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proofErr w:type="spellStart"/>
      <w:r w:rsidR="000F34D9">
        <w:rPr>
          <w:rFonts w:ascii="Times New Roman" w:hAnsi="Times New Roman" w:cs="Times New Roman"/>
          <w:b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</w:t>
      </w:r>
      <w:r w:rsidR="00BC56D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4C1" w:rsidRDefault="00DF44C1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5D82" w:rsidRDefault="00910188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по экспертизе проекта решения </w:t>
      </w:r>
      <w:r w:rsidR="00625D82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AD6E8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625D8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«О бюджете </w:t>
      </w:r>
      <w:proofErr w:type="spellStart"/>
      <w:r w:rsidR="00AD6E8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625D8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2015 год»  подготовлено контрольно-счетной палатой муниципального образования Славянский район на основании:</w:t>
      </w:r>
    </w:p>
    <w:p w:rsidR="00625D82" w:rsidRDefault="00625D82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40D74">
        <w:rPr>
          <w:rFonts w:ascii="Times New Roman" w:hAnsi="Times New Roman" w:cs="Times New Roman"/>
          <w:sz w:val="28"/>
          <w:szCs w:val="28"/>
        </w:rPr>
        <w:t>Бюджетн</w:t>
      </w:r>
      <w:r w:rsidR="009101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40D74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910188">
        <w:rPr>
          <w:rFonts w:ascii="Times New Roman" w:hAnsi="Times New Roman" w:cs="Times New Roman"/>
          <w:sz w:val="28"/>
          <w:szCs w:val="28"/>
        </w:rPr>
        <w:t>с учетом последующих дополнений и изменен</w:t>
      </w:r>
      <w:r>
        <w:rPr>
          <w:rFonts w:ascii="Times New Roman" w:hAnsi="Times New Roman" w:cs="Times New Roman"/>
          <w:sz w:val="28"/>
          <w:szCs w:val="28"/>
        </w:rPr>
        <w:t>ий;</w:t>
      </w:r>
    </w:p>
    <w:p w:rsidR="007F5DBA" w:rsidRDefault="00625D82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40D74">
        <w:rPr>
          <w:rFonts w:ascii="Times New Roman" w:hAnsi="Times New Roman" w:cs="Times New Roman"/>
          <w:sz w:val="28"/>
          <w:szCs w:val="28"/>
        </w:rPr>
        <w:t>Положени</w:t>
      </w:r>
      <w:r w:rsidR="007F5DBA">
        <w:rPr>
          <w:rFonts w:ascii="Times New Roman" w:hAnsi="Times New Roman" w:cs="Times New Roman"/>
          <w:sz w:val="28"/>
          <w:szCs w:val="28"/>
        </w:rPr>
        <w:t>я</w:t>
      </w:r>
      <w:r w:rsidR="00140D74">
        <w:rPr>
          <w:rFonts w:ascii="Times New Roman" w:hAnsi="Times New Roman" w:cs="Times New Roman"/>
          <w:sz w:val="28"/>
          <w:szCs w:val="28"/>
        </w:rPr>
        <w:t xml:space="preserve"> о контрольно-счётной палате муниципального образования Славянский район</w:t>
      </w:r>
      <w:r w:rsidR="00751F35">
        <w:rPr>
          <w:rFonts w:ascii="Times New Roman" w:hAnsi="Times New Roman" w:cs="Times New Roman"/>
          <w:sz w:val="28"/>
          <w:szCs w:val="28"/>
        </w:rPr>
        <w:t>, утвержденного решением</w:t>
      </w:r>
      <w:proofErr w:type="gramStart"/>
      <w:r w:rsidR="00751F35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751F35">
        <w:rPr>
          <w:rFonts w:ascii="Times New Roman" w:hAnsi="Times New Roman" w:cs="Times New Roman"/>
          <w:sz w:val="28"/>
          <w:szCs w:val="28"/>
        </w:rPr>
        <w:t>вадцать второй сессии Совета муниципального образования Славянский район от 28.12.2011г. № 2</w:t>
      </w:r>
      <w:r w:rsidR="007F5DBA">
        <w:rPr>
          <w:rFonts w:ascii="Times New Roman" w:hAnsi="Times New Roman" w:cs="Times New Roman"/>
          <w:sz w:val="28"/>
          <w:szCs w:val="28"/>
        </w:rPr>
        <w:t>;</w:t>
      </w:r>
    </w:p>
    <w:p w:rsidR="00751F35" w:rsidRDefault="00751F35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-Стандарта внешнего муниципального финансового контроля контрольно-сетной палаты муниципального образования Славянский район «Подготовка заключения контрольно-счетной палаты муниципального образования Славянский район на проект бюджета на оче</w:t>
      </w:r>
      <w:r w:rsidR="002D4CD8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дной</w:t>
      </w:r>
      <w:r w:rsidR="002D4CD8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9606E2">
        <w:rPr>
          <w:rFonts w:ascii="Times New Roman" w:hAnsi="Times New Roman" w:cs="Times New Roman"/>
          <w:sz w:val="28"/>
          <w:szCs w:val="28"/>
        </w:rPr>
        <w:t>», утвержденного  решением контрольно-счетной палаты  муниципального образования Славянский район от 24.09.2013 года №15-р</w:t>
      </w:r>
      <w:r w:rsidR="007C2291" w:rsidRPr="007C2291">
        <w:rPr>
          <w:rFonts w:ascii="Times New Roman" w:hAnsi="Times New Roman" w:cs="Times New Roman"/>
          <w:sz w:val="28"/>
          <w:szCs w:val="28"/>
        </w:rPr>
        <w:t xml:space="preserve"> </w:t>
      </w:r>
      <w:r w:rsidR="007C2291">
        <w:rPr>
          <w:rFonts w:ascii="Times New Roman" w:hAnsi="Times New Roman" w:cs="Times New Roman"/>
          <w:sz w:val="28"/>
          <w:szCs w:val="28"/>
        </w:rPr>
        <w:t>(СФККСП-12).</w:t>
      </w:r>
    </w:p>
    <w:p w:rsidR="007C2291" w:rsidRDefault="009606E2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451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оглашения</w:t>
      </w:r>
      <w:r w:rsidR="0025451E">
        <w:rPr>
          <w:rFonts w:ascii="Times New Roman" w:hAnsi="Times New Roman" w:cs="Times New Roman"/>
          <w:sz w:val="28"/>
          <w:szCs w:val="28"/>
        </w:rPr>
        <w:t xml:space="preserve"> о передаче полномочий по осуществлению </w:t>
      </w:r>
      <w:r w:rsidR="007C2291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контроля. От 16.12.2013 года №2.</w:t>
      </w:r>
    </w:p>
    <w:p w:rsidR="00AD637F" w:rsidRPr="00DF44C1" w:rsidRDefault="007C2291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проведена</w:t>
      </w:r>
      <w:r w:rsidRPr="00C95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95AD9" w:rsidRPr="00C95AD9">
        <w:rPr>
          <w:rFonts w:ascii="Times New Roman" w:hAnsi="Times New Roman" w:cs="Times New Roman"/>
          <w:sz w:val="28"/>
          <w:szCs w:val="28"/>
        </w:rPr>
        <w:t xml:space="preserve"> целях определения достоверности и обоснованности показателей </w:t>
      </w:r>
      <w:r w:rsidR="00C95AD9">
        <w:rPr>
          <w:rFonts w:ascii="Times New Roman" w:hAnsi="Times New Roman" w:cs="Times New Roman"/>
          <w:sz w:val="28"/>
          <w:szCs w:val="28"/>
        </w:rPr>
        <w:t>формирования проекта</w:t>
      </w:r>
      <w:r w:rsidR="00C95AD9" w:rsidRPr="00C95AD9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C95AD9">
        <w:rPr>
          <w:rFonts w:ascii="Times New Roman" w:hAnsi="Times New Roman" w:cs="Times New Roman"/>
          <w:sz w:val="28"/>
          <w:szCs w:val="28"/>
        </w:rPr>
        <w:t xml:space="preserve"> о </w:t>
      </w:r>
      <w:r w:rsidR="00140D74">
        <w:rPr>
          <w:rFonts w:ascii="Times New Roman" w:hAnsi="Times New Roman" w:cs="Times New Roman"/>
          <w:sz w:val="28"/>
          <w:szCs w:val="28"/>
        </w:rPr>
        <w:t>бюджет</w:t>
      </w:r>
      <w:r w:rsidR="004362DE">
        <w:rPr>
          <w:rFonts w:ascii="Times New Roman" w:hAnsi="Times New Roman" w:cs="Times New Roman"/>
          <w:sz w:val="28"/>
          <w:szCs w:val="28"/>
        </w:rPr>
        <w:t>е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95AD9">
        <w:rPr>
          <w:rFonts w:ascii="Times New Roman" w:hAnsi="Times New Roman" w:cs="Times New Roman"/>
          <w:sz w:val="28"/>
          <w:szCs w:val="28"/>
        </w:rPr>
        <w:t xml:space="preserve"> </w:t>
      </w:r>
      <w:r w:rsidR="007C2523">
        <w:rPr>
          <w:rFonts w:ascii="Times New Roman" w:hAnsi="Times New Roman" w:cs="Times New Roman"/>
          <w:sz w:val="28"/>
          <w:szCs w:val="28"/>
        </w:rPr>
        <w:t>–</w:t>
      </w:r>
      <w:r w:rsidR="00C95AD9">
        <w:rPr>
          <w:rFonts w:ascii="Times New Roman" w:hAnsi="Times New Roman" w:cs="Times New Roman"/>
          <w:sz w:val="28"/>
          <w:szCs w:val="28"/>
        </w:rPr>
        <w:t xml:space="preserve"> </w:t>
      </w:r>
      <w:r w:rsidR="00BF4A9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7C2523">
        <w:rPr>
          <w:rFonts w:ascii="Times New Roman" w:hAnsi="Times New Roman" w:cs="Times New Roman"/>
          <w:sz w:val="28"/>
          <w:szCs w:val="28"/>
        </w:rPr>
        <w:t>)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4362DE">
        <w:rPr>
          <w:rFonts w:ascii="Times New Roman" w:hAnsi="Times New Roman" w:cs="Times New Roman"/>
          <w:sz w:val="28"/>
          <w:szCs w:val="28"/>
        </w:rPr>
        <w:t xml:space="preserve">очередной финансовый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C95AD9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</w:t>
      </w:r>
      <w:r w:rsidR="004362DE">
        <w:rPr>
          <w:rFonts w:ascii="Times New Roman" w:hAnsi="Times New Roman" w:cs="Times New Roman"/>
          <w:sz w:val="28"/>
          <w:szCs w:val="28"/>
        </w:rPr>
        <w:t xml:space="preserve"> и плановый период 2016-2017 годы</w:t>
      </w:r>
      <w:r w:rsidR="0065054C">
        <w:rPr>
          <w:rFonts w:ascii="Times New Roman" w:hAnsi="Times New Roman" w:cs="Times New Roman"/>
          <w:sz w:val="28"/>
          <w:szCs w:val="28"/>
        </w:rPr>
        <w:t>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экспертизы проанализированы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4308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439BF">
        <w:rPr>
          <w:rFonts w:ascii="Times New Roman" w:hAnsi="Times New Roman" w:cs="Times New Roman"/>
          <w:sz w:val="28"/>
          <w:szCs w:val="28"/>
        </w:rPr>
        <w:t>. При э</w:t>
      </w:r>
      <w:r>
        <w:rPr>
          <w:rFonts w:ascii="Times New Roman" w:hAnsi="Times New Roman" w:cs="Times New Roman"/>
          <w:sz w:val="28"/>
          <w:szCs w:val="28"/>
        </w:rPr>
        <w:t xml:space="preserve">том оценено соответствие параметров основных показателей расходных обязательств муниципального бюджета нормативным и методическим </w:t>
      </w:r>
      <w:r w:rsidR="00BC56DF">
        <w:rPr>
          <w:rFonts w:ascii="Times New Roman" w:hAnsi="Times New Roman" w:cs="Times New Roman"/>
          <w:sz w:val="28"/>
          <w:szCs w:val="28"/>
        </w:rPr>
        <w:t>указаниям</w:t>
      </w:r>
      <w:r>
        <w:rPr>
          <w:rFonts w:ascii="Times New Roman" w:hAnsi="Times New Roman" w:cs="Times New Roman"/>
          <w:sz w:val="28"/>
          <w:szCs w:val="28"/>
        </w:rPr>
        <w:t>, регулирующим порядок формирования расходной части бюджета.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2128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BC56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нормативно–правовыми актами Краснодарского края, Уставом муниципального образования, Положением о </w:t>
      </w:r>
      <w:r w:rsidR="0043082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юджетном процессе в </w:t>
      </w:r>
      <w:proofErr w:type="spellStart"/>
      <w:r w:rsidR="00101DE3">
        <w:rPr>
          <w:rFonts w:ascii="Times New Roman" w:hAnsi="Times New Roman" w:cs="Times New Roman"/>
          <w:sz w:val="28"/>
          <w:szCs w:val="28"/>
        </w:rPr>
        <w:t>Ачуевском</w:t>
      </w:r>
      <w:proofErr w:type="spellEnd"/>
      <w:r w:rsidR="00101DE3">
        <w:rPr>
          <w:rFonts w:ascii="Times New Roman" w:hAnsi="Times New Roman" w:cs="Times New Roman"/>
          <w:sz w:val="28"/>
          <w:szCs w:val="28"/>
        </w:rPr>
        <w:t xml:space="preserve"> сельском поселении Славянского района утвержденном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101DE3">
        <w:rPr>
          <w:rFonts w:ascii="Times New Roman" w:hAnsi="Times New Roman" w:cs="Times New Roman"/>
          <w:sz w:val="28"/>
          <w:szCs w:val="28"/>
        </w:rPr>
        <w:t xml:space="preserve"> решением сорок шестой сессии Совета </w:t>
      </w:r>
      <w:proofErr w:type="spellStart"/>
      <w:r w:rsidR="00101DE3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01DE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второго созыва от 28.03.2014</w:t>
      </w:r>
      <w:r w:rsidR="00BC56DF">
        <w:rPr>
          <w:rFonts w:ascii="Times New Roman" w:hAnsi="Times New Roman" w:cs="Times New Roman"/>
          <w:sz w:val="28"/>
          <w:szCs w:val="28"/>
        </w:rPr>
        <w:t xml:space="preserve"> года</w:t>
      </w:r>
      <w:r w:rsidR="00101DE3">
        <w:rPr>
          <w:rFonts w:ascii="Times New Roman" w:hAnsi="Times New Roman" w:cs="Times New Roman"/>
          <w:sz w:val="28"/>
          <w:szCs w:val="28"/>
        </w:rPr>
        <w:t xml:space="preserve"> № 2. </w:t>
      </w:r>
      <w:proofErr w:type="gramEnd"/>
    </w:p>
    <w:p w:rsidR="00246CE8" w:rsidRDefault="00DB15E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Среднесрочный финансовый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2015 – 2017 годы</w:t>
      </w:r>
      <w:r w:rsidRPr="00DB1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утверждён </w:t>
      </w:r>
      <w:r w:rsidR="00246CE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246CE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130418">
        <w:rPr>
          <w:rFonts w:ascii="Times New Roman" w:hAnsi="Times New Roman" w:cs="Times New Roman"/>
          <w:sz w:val="28"/>
          <w:szCs w:val="28"/>
        </w:rPr>
        <w:t>.11.201</w:t>
      </w:r>
      <w:r w:rsidR="006143F1">
        <w:rPr>
          <w:rFonts w:ascii="Times New Roman" w:hAnsi="Times New Roman" w:cs="Times New Roman"/>
          <w:sz w:val="28"/>
          <w:szCs w:val="28"/>
        </w:rPr>
        <w:t>4</w:t>
      </w:r>
      <w:r w:rsidR="00130418">
        <w:rPr>
          <w:rFonts w:ascii="Times New Roman" w:hAnsi="Times New Roman" w:cs="Times New Roman"/>
          <w:sz w:val="28"/>
          <w:szCs w:val="28"/>
        </w:rPr>
        <w:t>г. №</w:t>
      </w:r>
      <w:r w:rsidR="009E70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BC56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 w:rsidR="00A136E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</w:t>
      </w:r>
      <w:r w:rsidR="008D0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</w:t>
      </w:r>
      <w:r w:rsidR="008D0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</w:t>
      </w:r>
      <w:r w:rsidR="00DF44C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37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</w:t>
      </w:r>
      <w:r w:rsidR="00C373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03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8D034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8D0341">
        <w:rPr>
          <w:rFonts w:ascii="Times New Roman" w:hAnsi="Times New Roman" w:cs="Times New Roman"/>
          <w:sz w:val="28"/>
          <w:szCs w:val="28"/>
        </w:rPr>
        <w:t>6</w:t>
      </w:r>
      <w:r w:rsidR="00B771D6">
        <w:rPr>
          <w:rFonts w:ascii="Times New Roman" w:hAnsi="Times New Roman" w:cs="Times New Roman"/>
          <w:sz w:val="28"/>
          <w:szCs w:val="28"/>
        </w:rPr>
        <w:t>-201</w:t>
      </w:r>
      <w:r w:rsidR="008D0341">
        <w:rPr>
          <w:rFonts w:ascii="Times New Roman" w:hAnsi="Times New Roman" w:cs="Times New Roman"/>
          <w:sz w:val="28"/>
          <w:szCs w:val="28"/>
        </w:rPr>
        <w:t>7</w:t>
      </w:r>
      <w:r w:rsidR="00B771D6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, утверждённ</w:t>
      </w:r>
      <w:r w:rsidR="00BC56D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8D0341">
        <w:rPr>
          <w:rFonts w:ascii="Times New Roman" w:hAnsi="Times New Roman" w:cs="Times New Roman"/>
          <w:sz w:val="28"/>
          <w:szCs w:val="28"/>
        </w:rPr>
        <w:t>22</w:t>
      </w:r>
      <w:r w:rsidR="00B771D6">
        <w:rPr>
          <w:rFonts w:ascii="Times New Roman" w:hAnsi="Times New Roman" w:cs="Times New Roman"/>
          <w:sz w:val="28"/>
          <w:szCs w:val="28"/>
        </w:rPr>
        <w:t>.1</w:t>
      </w:r>
      <w:r w:rsidR="008D0341">
        <w:rPr>
          <w:rFonts w:ascii="Times New Roman" w:hAnsi="Times New Roman" w:cs="Times New Roman"/>
          <w:sz w:val="28"/>
          <w:szCs w:val="28"/>
        </w:rPr>
        <w:t>0</w:t>
      </w:r>
      <w:r w:rsidR="00B771D6">
        <w:rPr>
          <w:rFonts w:ascii="Times New Roman" w:hAnsi="Times New Roman" w:cs="Times New Roman"/>
          <w:sz w:val="28"/>
          <w:szCs w:val="28"/>
        </w:rPr>
        <w:t>.201</w:t>
      </w:r>
      <w:r w:rsidR="008D0341">
        <w:rPr>
          <w:rFonts w:ascii="Times New Roman" w:hAnsi="Times New Roman" w:cs="Times New Roman"/>
          <w:sz w:val="28"/>
          <w:szCs w:val="28"/>
        </w:rPr>
        <w:t>4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9E70D7">
        <w:rPr>
          <w:rFonts w:ascii="Times New Roman" w:hAnsi="Times New Roman" w:cs="Times New Roman"/>
          <w:sz w:val="28"/>
          <w:szCs w:val="28"/>
        </w:rPr>
        <w:t>1</w:t>
      </w:r>
      <w:r w:rsidR="008D0341">
        <w:rPr>
          <w:rFonts w:ascii="Times New Roman" w:hAnsi="Times New Roman" w:cs="Times New Roman"/>
          <w:sz w:val="28"/>
          <w:szCs w:val="28"/>
        </w:rPr>
        <w:t>2</w:t>
      </w:r>
      <w:r w:rsidR="009E70D7">
        <w:rPr>
          <w:rFonts w:ascii="Times New Roman" w:hAnsi="Times New Roman" w:cs="Times New Roman"/>
          <w:sz w:val="28"/>
          <w:szCs w:val="28"/>
        </w:rPr>
        <w:t>3</w:t>
      </w:r>
      <w:r w:rsidR="00AD637F">
        <w:rPr>
          <w:rFonts w:ascii="Times New Roman" w:hAnsi="Times New Roman" w:cs="Times New Roman"/>
          <w:sz w:val="28"/>
          <w:szCs w:val="28"/>
        </w:rPr>
        <w:t>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</w:t>
      </w:r>
      <w:r w:rsidR="00FF32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D36E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 w:rsidR="005A28C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Федерации, Законом Краснодарского края «О межбюджетных отношениях».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E437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10ACA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</w:t>
      </w:r>
      <w:r w:rsidR="00696C0D">
        <w:rPr>
          <w:rFonts w:ascii="Times New Roman" w:hAnsi="Times New Roman" w:cs="Times New Roman"/>
          <w:sz w:val="28"/>
          <w:szCs w:val="28"/>
        </w:rPr>
        <w:t>выносится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рассмотрение Совет</w:t>
      </w:r>
      <w:r w:rsidR="00696C0D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от </w:t>
      </w:r>
      <w:r w:rsidR="00F87141">
        <w:rPr>
          <w:rFonts w:ascii="Times New Roman" w:hAnsi="Times New Roman" w:cs="Times New Roman"/>
          <w:sz w:val="28"/>
          <w:szCs w:val="28"/>
        </w:rPr>
        <w:t>26</w:t>
      </w:r>
      <w:r w:rsidR="00B771D6">
        <w:rPr>
          <w:rFonts w:ascii="Times New Roman" w:hAnsi="Times New Roman" w:cs="Times New Roman"/>
          <w:sz w:val="28"/>
          <w:szCs w:val="28"/>
        </w:rPr>
        <w:t>.11.201</w:t>
      </w:r>
      <w:r w:rsidR="00F87141">
        <w:rPr>
          <w:rFonts w:ascii="Times New Roman" w:hAnsi="Times New Roman" w:cs="Times New Roman"/>
          <w:sz w:val="28"/>
          <w:szCs w:val="28"/>
        </w:rPr>
        <w:t>4</w:t>
      </w:r>
      <w:r w:rsidR="00B771D6">
        <w:rPr>
          <w:rFonts w:ascii="Times New Roman" w:hAnsi="Times New Roman" w:cs="Times New Roman"/>
          <w:sz w:val="28"/>
          <w:szCs w:val="28"/>
        </w:rPr>
        <w:t>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 w:rsidR="00B16C9B">
        <w:rPr>
          <w:rFonts w:ascii="Times New Roman" w:hAnsi="Times New Roman" w:cs="Times New Roman"/>
          <w:sz w:val="28"/>
          <w:szCs w:val="28"/>
        </w:rPr>
        <w:t>1</w:t>
      </w:r>
      <w:r w:rsidR="00B771D6">
        <w:rPr>
          <w:rFonts w:ascii="Times New Roman" w:hAnsi="Times New Roman" w:cs="Times New Roman"/>
          <w:sz w:val="28"/>
          <w:szCs w:val="28"/>
        </w:rPr>
        <w:t xml:space="preserve">, </w:t>
      </w:r>
      <w:r w:rsidR="00140D74">
        <w:rPr>
          <w:rFonts w:ascii="Times New Roman" w:hAnsi="Times New Roman" w:cs="Times New Roman"/>
          <w:sz w:val="28"/>
          <w:szCs w:val="28"/>
        </w:rPr>
        <w:t>в</w:t>
      </w:r>
      <w:r w:rsidR="0065054C">
        <w:rPr>
          <w:rFonts w:ascii="Times New Roman" w:hAnsi="Times New Roman" w:cs="Times New Roman"/>
          <w:sz w:val="28"/>
          <w:szCs w:val="28"/>
        </w:rPr>
        <w:t xml:space="preserve"> нарушение </w:t>
      </w:r>
      <w:r w:rsidR="00140D74">
        <w:rPr>
          <w:rFonts w:ascii="Times New Roman" w:hAnsi="Times New Roman" w:cs="Times New Roman"/>
          <w:sz w:val="28"/>
          <w:szCs w:val="28"/>
        </w:rPr>
        <w:t>срок</w:t>
      </w:r>
      <w:r w:rsidR="0065054C">
        <w:rPr>
          <w:rFonts w:ascii="Times New Roman" w:hAnsi="Times New Roman" w:cs="Times New Roman"/>
          <w:sz w:val="28"/>
          <w:szCs w:val="28"/>
        </w:rPr>
        <w:t>ов</w:t>
      </w:r>
      <w:r w:rsidR="00140D74">
        <w:rPr>
          <w:rFonts w:ascii="Times New Roman" w:hAnsi="Times New Roman" w:cs="Times New Roman"/>
          <w:sz w:val="28"/>
          <w:szCs w:val="28"/>
        </w:rPr>
        <w:t>, установленны</w:t>
      </w:r>
      <w:r w:rsidR="0065054C">
        <w:rPr>
          <w:rFonts w:ascii="Times New Roman" w:hAnsi="Times New Roman" w:cs="Times New Roman"/>
          <w:sz w:val="28"/>
          <w:szCs w:val="28"/>
        </w:rPr>
        <w:t>х</w:t>
      </w:r>
      <w:r w:rsidR="00140D74">
        <w:rPr>
          <w:rFonts w:ascii="Times New Roman" w:hAnsi="Times New Roman" w:cs="Times New Roman"/>
          <w:sz w:val="28"/>
          <w:szCs w:val="28"/>
        </w:rPr>
        <w:t xml:space="preserve"> ст.185 Бюджетного кодекса РФ.</w:t>
      </w:r>
    </w:p>
    <w:p w:rsidR="00140D74" w:rsidRPr="009B4A27" w:rsidRDefault="00E554E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документов, представле</w:t>
      </w:r>
      <w:r>
        <w:rPr>
          <w:rFonts w:ascii="Times New Roman" w:hAnsi="Times New Roman" w:cs="Times New Roman"/>
          <w:sz w:val="28"/>
          <w:szCs w:val="28"/>
        </w:rPr>
        <w:t>нных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  <w:r w:rsidR="00BC56DF">
        <w:rPr>
          <w:rFonts w:ascii="Times New Roman" w:hAnsi="Times New Roman" w:cs="Times New Roman"/>
          <w:sz w:val="28"/>
          <w:szCs w:val="28"/>
        </w:rPr>
        <w:t xml:space="preserve">в контрольно-счетную палату муниципального образования Славянский район, для проведения экономической экспертизы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год </w:t>
      </w:r>
      <w:r w:rsidR="00A121A3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140D74" w:rsidRPr="009B4A27">
        <w:rPr>
          <w:rFonts w:ascii="Times New Roman" w:hAnsi="Times New Roman" w:cs="Times New Roman"/>
          <w:sz w:val="28"/>
          <w:szCs w:val="28"/>
        </w:rPr>
        <w:t>соответствует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A121A3">
        <w:rPr>
          <w:rFonts w:ascii="Times New Roman" w:hAnsi="Times New Roman" w:cs="Times New Roman"/>
          <w:sz w:val="28"/>
          <w:szCs w:val="28"/>
        </w:rPr>
        <w:t xml:space="preserve"> При этом не предоставлен</w:t>
      </w:r>
      <w:r w:rsidR="00633912">
        <w:rPr>
          <w:rFonts w:ascii="Times New Roman" w:hAnsi="Times New Roman" w:cs="Times New Roman"/>
          <w:sz w:val="28"/>
          <w:szCs w:val="28"/>
        </w:rPr>
        <w:t xml:space="preserve"> принятый порядок </w:t>
      </w:r>
      <w:r w:rsidR="00A121A3">
        <w:rPr>
          <w:rFonts w:ascii="Times New Roman" w:hAnsi="Times New Roman" w:cs="Times New Roman"/>
          <w:sz w:val="28"/>
          <w:szCs w:val="28"/>
        </w:rPr>
        <w:t xml:space="preserve">составления проекта бюджета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615FB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28</w:t>
      </w:r>
      <w:r w:rsidR="00615FB9">
        <w:rPr>
          <w:rFonts w:ascii="Times New Roman" w:hAnsi="Times New Roman" w:cs="Times New Roman"/>
          <w:sz w:val="28"/>
          <w:szCs w:val="28"/>
        </w:rPr>
        <w:t>54</w:t>
      </w:r>
      <w:r w:rsidR="00E437D4">
        <w:rPr>
          <w:rFonts w:ascii="Times New Roman" w:hAnsi="Times New Roman" w:cs="Times New Roman"/>
          <w:sz w:val="28"/>
          <w:szCs w:val="28"/>
        </w:rPr>
        <w:t>,</w:t>
      </w:r>
      <w:r w:rsidR="00615FB9">
        <w:rPr>
          <w:rFonts w:ascii="Times New Roman" w:hAnsi="Times New Roman" w:cs="Times New Roman"/>
          <w:sz w:val="28"/>
          <w:szCs w:val="28"/>
        </w:rPr>
        <w:t>3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FF32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28</w:t>
      </w:r>
      <w:r w:rsidR="00615FB9">
        <w:rPr>
          <w:rFonts w:ascii="Times New Roman" w:hAnsi="Times New Roman" w:cs="Times New Roman"/>
          <w:sz w:val="28"/>
          <w:szCs w:val="28"/>
        </w:rPr>
        <w:t>54</w:t>
      </w:r>
      <w:r w:rsidR="00E437D4">
        <w:rPr>
          <w:rFonts w:ascii="Times New Roman" w:hAnsi="Times New Roman" w:cs="Times New Roman"/>
          <w:sz w:val="28"/>
          <w:szCs w:val="28"/>
        </w:rPr>
        <w:t>,</w:t>
      </w:r>
      <w:r w:rsidR="00615FB9">
        <w:rPr>
          <w:rFonts w:ascii="Times New Roman" w:hAnsi="Times New Roman" w:cs="Times New Roman"/>
          <w:sz w:val="28"/>
          <w:szCs w:val="28"/>
        </w:rPr>
        <w:t>3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5070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3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3559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Представленный проект бюджета является сбалансированным, планируемый объем доходов равен планируе</w:t>
      </w:r>
      <w:r w:rsidR="0039646F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му объему расходов.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 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</w:t>
      </w:r>
      <w:r w:rsidR="00615FB9">
        <w:rPr>
          <w:rFonts w:ascii="Times New Roman" w:hAnsi="Times New Roman" w:cs="Times New Roman"/>
          <w:sz w:val="28"/>
          <w:szCs w:val="28"/>
        </w:rPr>
        <w:t>5</w:t>
      </w:r>
      <w:r w:rsidR="00463621">
        <w:rPr>
          <w:rFonts w:ascii="Times New Roman" w:hAnsi="Times New Roman" w:cs="Times New Roman"/>
          <w:sz w:val="28"/>
          <w:szCs w:val="28"/>
        </w:rPr>
        <w:t xml:space="preserve">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615FB9">
        <w:rPr>
          <w:rFonts w:ascii="Times New Roman" w:hAnsi="Times New Roman" w:cs="Times New Roman"/>
          <w:sz w:val="28"/>
          <w:szCs w:val="28"/>
        </w:rPr>
        <w:t>39</w:t>
      </w:r>
      <w:r w:rsidR="00E437D4">
        <w:rPr>
          <w:rFonts w:ascii="Times New Roman" w:hAnsi="Times New Roman" w:cs="Times New Roman"/>
          <w:sz w:val="28"/>
          <w:szCs w:val="28"/>
        </w:rPr>
        <w:t>,</w:t>
      </w:r>
      <w:r w:rsidR="00615FB9">
        <w:rPr>
          <w:rFonts w:ascii="Times New Roman" w:hAnsi="Times New Roman" w:cs="Times New Roman"/>
          <w:sz w:val="28"/>
          <w:szCs w:val="28"/>
        </w:rPr>
        <w:t>4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615FB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7D4">
        <w:rPr>
          <w:rFonts w:ascii="Times New Roman" w:hAnsi="Times New Roman" w:cs="Times New Roman"/>
          <w:sz w:val="28"/>
          <w:szCs w:val="28"/>
        </w:rPr>
        <w:t>103</w:t>
      </w:r>
      <w:r w:rsidR="00615FB9">
        <w:rPr>
          <w:rFonts w:ascii="Times New Roman" w:hAnsi="Times New Roman" w:cs="Times New Roman"/>
          <w:sz w:val="28"/>
          <w:szCs w:val="28"/>
        </w:rPr>
        <w:t>1</w:t>
      </w:r>
      <w:r w:rsidR="00E437D4">
        <w:rPr>
          <w:rFonts w:ascii="Times New Roman" w:hAnsi="Times New Roman" w:cs="Times New Roman"/>
          <w:sz w:val="28"/>
          <w:szCs w:val="28"/>
        </w:rPr>
        <w:t>,</w:t>
      </w:r>
      <w:r w:rsidR="00615FB9">
        <w:rPr>
          <w:rFonts w:ascii="Times New Roman" w:hAnsi="Times New Roman" w:cs="Times New Roman"/>
          <w:sz w:val="28"/>
          <w:szCs w:val="28"/>
        </w:rPr>
        <w:t>3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резервный фонд администрации в сумме 5,</w:t>
      </w:r>
      <w:r w:rsidR="00E437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615FB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 -</w:t>
      </w:r>
      <w:r w:rsidR="00E437D4">
        <w:rPr>
          <w:rFonts w:ascii="Times New Roman" w:hAnsi="Times New Roman" w:cs="Times New Roman"/>
          <w:sz w:val="28"/>
          <w:szCs w:val="28"/>
        </w:rPr>
        <w:t>28</w:t>
      </w:r>
      <w:r w:rsidR="00BC56DF">
        <w:rPr>
          <w:rFonts w:ascii="Times New Roman" w:hAnsi="Times New Roman" w:cs="Times New Roman"/>
          <w:sz w:val="28"/>
          <w:szCs w:val="28"/>
        </w:rPr>
        <w:t>54</w:t>
      </w:r>
      <w:r w:rsidR="00E437D4">
        <w:rPr>
          <w:rFonts w:ascii="Times New Roman" w:hAnsi="Times New Roman" w:cs="Times New Roman"/>
          <w:sz w:val="28"/>
          <w:szCs w:val="28"/>
        </w:rPr>
        <w:t>,</w:t>
      </w:r>
      <w:r w:rsidR="003559C5">
        <w:rPr>
          <w:rFonts w:ascii="Times New Roman" w:hAnsi="Times New Roman" w:cs="Times New Roman"/>
          <w:sz w:val="28"/>
          <w:szCs w:val="28"/>
        </w:rPr>
        <w:t>3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F911D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F911D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5054C">
        <w:rPr>
          <w:rFonts w:ascii="Times New Roman" w:hAnsi="Times New Roman" w:cs="Times New Roman"/>
          <w:sz w:val="28"/>
          <w:szCs w:val="28"/>
        </w:rPr>
        <w:t>7</w:t>
      </w:r>
      <w:r w:rsidR="00F911D3">
        <w:rPr>
          <w:rFonts w:ascii="Times New Roman" w:hAnsi="Times New Roman" w:cs="Times New Roman"/>
          <w:sz w:val="28"/>
          <w:szCs w:val="28"/>
        </w:rPr>
        <w:t>0</w:t>
      </w:r>
      <w:r w:rsidR="00FA6BE4">
        <w:rPr>
          <w:rFonts w:ascii="Times New Roman" w:hAnsi="Times New Roman" w:cs="Times New Roman"/>
          <w:sz w:val="28"/>
          <w:szCs w:val="28"/>
        </w:rPr>
        <w:t>,0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  <w:r w:rsidR="00FA6BE4">
        <w:rPr>
          <w:rFonts w:ascii="Times New Roman" w:hAnsi="Times New Roman" w:cs="Times New Roman"/>
          <w:sz w:val="28"/>
          <w:szCs w:val="28"/>
        </w:rPr>
        <w:t xml:space="preserve"> Предоставление гарантий не планируется.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1E192D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 </w:t>
      </w:r>
      <w:r w:rsidR="00FF3232">
        <w:rPr>
          <w:rFonts w:ascii="Times New Roman" w:hAnsi="Times New Roman" w:cs="Times New Roman"/>
          <w:sz w:val="28"/>
          <w:szCs w:val="28"/>
        </w:rPr>
        <w:t>в сумме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FA6BE4">
        <w:rPr>
          <w:rFonts w:ascii="Times New Roman" w:hAnsi="Times New Roman" w:cs="Times New Roman"/>
          <w:sz w:val="28"/>
          <w:szCs w:val="28"/>
        </w:rPr>
        <w:t>28</w:t>
      </w:r>
      <w:r w:rsidR="00DA22A0">
        <w:rPr>
          <w:rFonts w:ascii="Times New Roman" w:hAnsi="Times New Roman" w:cs="Times New Roman"/>
          <w:sz w:val="28"/>
          <w:szCs w:val="28"/>
        </w:rPr>
        <w:t>54</w:t>
      </w:r>
      <w:r w:rsidR="00FA6BE4">
        <w:rPr>
          <w:rFonts w:ascii="Times New Roman" w:hAnsi="Times New Roman" w:cs="Times New Roman"/>
          <w:sz w:val="28"/>
          <w:szCs w:val="28"/>
        </w:rPr>
        <w:t>,</w:t>
      </w:r>
      <w:r w:rsidR="00DA22A0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руб.</w:t>
      </w:r>
      <w:r w:rsidR="00AB1A83" w:rsidRPr="00AB1A83">
        <w:rPr>
          <w:rFonts w:ascii="Times New Roman" w:hAnsi="Times New Roman" w:cs="Times New Roman"/>
          <w:sz w:val="28"/>
          <w:szCs w:val="28"/>
        </w:rPr>
        <w:t xml:space="preserve"> </w:t>
      </w:r>
      <w:r w:rsidR="00AB1A83">
        <w:rPr>
          <w:rFonts w:ascii="Times New Roman" w:hAnsi="Times New Roman" w:cs="Times New Roman"/>
          <w:sz w:val="28"/>
          <w:szCs w:val="28"/>
        </w:rPr>
        <w:t>или  61,2% от общего объёма доходов планируемого исполнения 2014 года</w:t>
      </w:r>
      <w:r w:rsidR="003559C5">
        <w:rPr>
          <w:rFonts w:ascii="Times New Roman" w:hAnsi="Times New Roman" w:cs="Times New Roman"/>
          <w:sz w:val="28"/>
          <w:szCs w:val="28"/>
        </w:rPr>
        <w:t>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AB1A83">
        <w:rPr>
          <w:rFonts w:ascii="Times New Roman" w:hAnsi="Times New Roman" w:cs="Times New Roman"/>
          <w:sz w:val="28"/>
          <w:szCs w:val="28"/>
        </w:rPr>
        <w:t xml:space="preserve">В общем объеме доходов на 2015 год </w:t>
      </w:r>
      <w:r w:rsidR="00140D74">
        <w:rPr>
          <w:rFonts w:ascii="Times New Roman" w:hAnsi="Times New Roman" w:cs="Times New Roman"/>
          <w:sz w:val="28"/>
          <w:szCs w:val="28"/>
        </w:rPr>
        <w:t>собственные доходы</w:t>
      </w:r>
      <w:r w:rsidR="00AB1A83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="00FA6BE4">
        <w:rPr>
          <w:rFonts w:ascii="Times New Roman" w:hAnsi="Times New Roman" w:cs="Times New Roman"/>
          <w:sz w:val="28"/>
          <w:szCs w:val="28"/>
        </w:rPr>
        <w:t>18</w:t>
      </w:r>
      <w:r w:rsidR="00DA22A0">
        <w:rPr>
          <w:rFonts w:ascii="Times New Roman" w:hAnsi="Times New Roman" w:cs="Times New Roman"/>
          <w:sz w:val="28"/>
          <w:szCs w:val="28"/>
        </w:rPr>
        <w:t>23</w:t>
      </w:r>
      <w:r w:rsidR="00FA6BE4">
        <w:rPr>
          <w:rFonts w:ascii="Times New Roman" w:hAnsi="Times New Roman" w:cs="Times New Roman"/>
          <w:sz w:val="28"/>
          <w:szCs w:val="28"/>
        </w:rPr>
        <w:t>,</w:t>
      </w:r>
      <w:r w:rsidR="00DA22A0">
        <w:rPr>
          <w:rFonts w:ascii="Times New Roman" w:hAnsi="Times New Roman" w:cs="Times New Roman"/>
          <w:sz w:val="28"/>
          <w:szCs w:val="28"/>
        </w:rPr>
        <w:t>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>лей</w:t>
      </w:r>
      <w:r w:rsidR="00AB1A83">
        <w:rPr>
          <w:rFonts w:ascii="Times New Roman" w:hAnsi="Times New Roman" w:cs="Times New Roman"/>
          <w:sz w:val="28"/>
          <w:szCs w:val="28"/>
        </w:rPr>
        <w:t xml:space="preserve"> или 63,9% от общего объема планируемого дохода.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основных направлений бюджетной </w:t>
      </w:r>
      <w:r w:rsidR="002B53EE">
        <w:rPr>
          <w:rFonts w:ascii="Times New Roman" w:hAnsi="Times New Roman" w:cs="Times New Roman"/>
          <w:b/>
          <w:sz w:val="28"/>
          <w:szCs w:val="28"/>
        </w:rPr>
        <w:t xml:space="preserve">и налоговой </w:t>
      </w:r>
      <w:r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783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</w:t>
      </w:r>
      <w:r w:rsidR="005558BD">
        <w:rPr>
          <w:rFonts w:ascii="Times New Roman" w:hAnsi="Times New Roman" w:cs="Times New Roman"/>
          <w:sz w:val="28"/>
          <w:szCs w:val="28"/>
        </w:rPr>
        <w:t>5</w:t>
      </w:r>
      <w:r w:rsidR="00303C9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558BD">
        <w:rPr>
          <w:rFonts w:ascii="Times New Roman" w:hAnsi="Times New Roman" w:cs="Times New Roman"/>
          <w:sz w:val="28"/>
          <w:szCs w:val="28"/>
        </w:rPr>
        <w:t>6</w:t>
      </w:r>
      <w:r w:rsidR="00303C9F">
        <w:rPr>
          <w:rFonts w:ascii="Times New Roman" w:hAnsi="Times New Roman" w:cs="Times New Roman"/>
          <w:sz w:val="28"/>
          <w:szCs w:val="28"/>
        </w:rPr>
        <w:t>-201</w:t>
      </w:r>
      <w:r w:rsidR="005558BD">
        <w:rPr>
          <w:rFonts w:ascii="Times New Roman" w:hAnsi="Times New Roman" w:cs="Times New Roman"/>
          <w:sz w:val="28"/>
          <w:szCs w:val="28"/>
        </w:rPr>
        <w:t>7</w:t>
      </w:r>
      <w:r w:rsidR="00303C9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17501">
        <w:rPr>
          <w:rFonts w:ascii="Times New Roman" w:hAnsi="Times New Roman" w:cs="Times New Roman"/>
          <w:sz w:val="28"/>
          <w:szCs w:val="28"/>
        </w:rPr>
        <w:t xml:space="preserve"> утверждены </w:t>
      </w:r>
      <w:r w:rsidR="003559C5">
        <w:rPr>
          <w:rFonts w:ascii="Times New Roman" w:hAnsi="Times New Roman" w:cs="Times New Roman"/>
          <w:sz w:val="28"/>
          <w:szCs w:val="28"/>
        </w:rPr>
        <w:t>П</w:t>
      </w:r>
      <w:r w:rsidR="00B1750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B17501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B17501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 w:rsidR="00B17501">
        <w:rPr>
          <w:rFonts w:ascii="Times New Roman" w:hAnsi="Times New Roman" w:cs="Times New Roman"/>
          <w:sz w:val="28"/>
          <w:szCs w:val="28"/>
        </w:rPr>
        <w:t xml:space="preserve"> от 22.10.2014</w:t>
      </w:r>
      <w:r w:rsidR="003559C5">
        <w:rPr>
          <w:rFonts w:ascii="Times New Roman" w:hAnsi="Times New Roman" w:cs="Times New Roman"/>
          <w:sz w:val="28"/>
          <w:szCs w:val="28"/>
        </w:rPr>
        <w:t xml:space="preserve"> </w:t>
      </w:r>
      <w:r w:rsidR="00B17501">
        <w:rPr>
          <w:rFonts w:ascii="Times New Roman" w:hAnsi="Times New Roman" w:cs="Times New Roman"/>
          <w:sz w:val="28"/>
          <w:szCs w:val="28"/>
        </w:rPr>
        <w:t>г. №</w:t>
      </w:r>
      <w:r w:rsidR="003F4D26">
        <w:rPr>
          <w:rFonts w:ascii="Times New Roman" w:hAnsi="Times New Roman" w:cs="Times New Roman"/>
          <w:sz w:val="28"/>
          <w:szCs w:val="28"/>
        </w:rPr>
        <w:t xml:space="preserve"> </w:t>
      </w:r>
      <w:r w:rsidR="00B17501">
        <w:rPr>
          <w:rFonts w:ascii="Times New Roman" w:hAnsi="Times New Roman" w:cs="Times New Roman"/>
          <w:sz w:val="28"/>
          <w:szCs w:val="28"/>
        </w:rPr>
        <w:t>123 «</w:t>
      </w:r>
      <w:r w:rsidR="003F4D26">
        <w:rPr>
          <w:rFonts w:ascii="Times New Roman" w:hAnsi="Times New Roman" w:cs="Times New Roman"/>
          <w:sz w:val="28"/>
          <w:szCs w:val="28"/>
        </w:rPr>
        <w:t xml:space="preserve">Об утверждении основных направлений бюджетной и налоговой политики </w:t>
      </w:r>
      <w:proofErr w:type="spellStart"/>
      <w:r w:rsidR="003F4D26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3F4D26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2015 год и плановый период 2016-2017 годы»</w:t>
      </w:r>
      <w:r w:rsidR="0065054C">
        <w:rPr>
          <w:rFonts w:ascii="Times New Roman" w:hAnsi="Times New Roman" w:cs="Times New Roman"/>
          <w:sz w:val="28"/>
          <w:szCs w:val="28"/>
        </w:rPr>
        <w:t>,</w:t>
      </w:r>
      <w:r w:rsidR="003F4D26">
        <w:rPr>
          <w:rFonts w:ascii="Times New Roman" w:hAnsi="Times New Roman" w:cs="Times New Roman"/>
          <w:sz w:val="28"/>
          <w:szCs w:val="28"/>
        </w:rPr>
        <w:t xml:space="preserve"> которая </w:t>
      </w:r>
      <w:r>
        <w:rPr>
          <w:rFonts w:ascii="Times New Roman" w:hAnsi="Times New Roman" w:cs="Times New Roman"/>
          <w:sz w:val="28"/>
          <w:szCs w:val="28"/>
        </w:rPr>
        <w:t>подгото</w:t>
      </w:r>
      <w:r w:rsidR="00DD19FB">
        <w:rPr>
          <w:rFonts w:ascii="Times New Roman" w:hAnsi="Times New Roman" w:cs="Times New Roman"/>
          <w:sz w:val="28"/>
          <w:szCs w:val="28"/>
        </w:rPr>
        <w:t>влен</w:t>
      </w:r>
      <w:r w:rsidR="003F4D26">
        <w:rPr>
          <w:rFonts w:ascii="Times New Roman" w:hAnsi="Times New Roman" w:cs="Times New Roman"/>
          <w:sz w:val="28"/>
          <w:szCs w:val="28"/>
        </w:rPr>
        <w:t>а</w:t>
      </w:r>
      <w:r w:rsidR="00DD19FB">
        <w:rPr>
          <w:rFonts w:ascii="Times New Roman" w:hAnsi="Times New Roman" w:cs="Times New Roman"/>
          <w:sz w:val="28"/>
          <w:szCs w:val="28"/>
        </w:rPr>
        <w:t xml:space="preserve"> в соответствии со ст.</w:t>
      </w:r>
      <w:r>
        <w:rPr>
          <w:rFonts w:ascii="Times New Roman" w:hAnsi="Times New Roman" w:cs="Times New Roman"/>
          <w:sz w:val="28"/>
          <w:szCs w:val="28"/>
        </w:rPr>
        <w:t>172,184.2 Бюджетного кодекса РФ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Положением о бюджетном процессе в </w:t>
      </w:r>
      <w:proofErr w:type="spellStart"/>
      <w:r w:rsidR="007836BE">
        <w:rPr>
          <w:rFonts w:ascii="Times New Roman" w:hAnsi="Times New Roman" w:cs="Times New Roman"/>
          <w:sz w:val="28"/>
          <w:szCs w:val="28"/>
        </w:rPr>
        <w:t>Ачуевском</w:t>
      </w:r>
      <w:proofErr w:type="spellEnd"/>
      <w:r w:rsidR="001E6CBD">
        <w:rPr>
          <w:rFonts w:ascii="Times New Roman" w:hAnsi="Times New Roman" w:cs="Times New Roman"/>
          <w:sz w:val="28"/>
          <w:szCs w:val="28"/>
        </w:rPr>
        <w:t xml:space="preserve"> </w:t>
      </w:r>
      <w:r w:rsidR="000E5E39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DC041A" w:rsidRDefault="00B1750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послание Президента Российской Федерации от 13 июня 2013 года «О бюджетной политике в 2014-2016 годах» принято за основу при р</w:t>
      </w:r>
      <w:r w:rsidR="00DC041A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C041A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proofErr w:type="spellStart"/>
      <w:r w:rsidR="00DC041A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DC041A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C0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9EE" w:rsidRPr="00D1586B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86B">
        <w:rPr>
          <w:rFonts w:ascii="Times New Roman" w:hAnsi="Times New Roman" w:cs="Times New Roman"/>
          <w:sz w:val="28"/>
          <w:szCs w:val="28"/>
        </w:rPr>
        <w:t>Основны</w:t>
      </w:r>
      <w:r w:rsidR="003F4D26" w:rsidRPr="00D1586B">
        <w:rPr>
          <w:rFonts w:ascii="Times New Roman" w:hAnsi="Times New Roman" w:cs="Times New Roman"/>
          <w:sz w:val="28"/>
          <w:szCs w:val="28"/>
        </w:rPr>
        <w:t>м</w:t>
      </w:r>
      <w:r w:rsidR="005A13BC" w:rsidRPr="00D1586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F4D26" w:rsidRPr="00D1586B">
        <w:rPr>
          <w:rFonts w:ascii="Times New Roman" w:hAnsi="Times New Roman" w:cs="Times New Roman"/>
          <w:sz w:val="28"/>
          <w:szCs w:val="28"/>
        </w:rPr>
        <w:t>ем</w:t>
      </w:r>
      <w:r w:rsidRPr="00D1586B">
        <w:rPr>
          <w:rFonts w:ascii="Times New Roman" w:hAnsi="Times New Roman" w:cs="Times New Roman"/>
          <w:sz w:val="28"/>
          <w:szCs w:val="28"/>
        </w:rPr>
        <w:t xml:space="preserve"> </w:t>
      </w:r>
      <w:r w:rsidR="004739EE" w:rsidRPr="00D1586B">
        <w:rPr>
          <w:rFonts w:ascii="Times New Roman" w:hAnsi="Times New Roman" w:cs="Times New Roman"/>
          <w:sz w:val="28"/>
          <w:szCs w:val="28"/>
        </w:rPr>
        <w:t>бюджетной</w:t>
      </w:r>
      <w:r w:rsidR="002B53EE" w:rsidRPr="00D1586B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4739EE" w:rsidRPr="00D1586B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Pr="00D1586B">
        <w:rPr>
          <w:rFonts w:ascii="Times New Roman" w:hAnsi="Times New Roman" w:cs="Times New Roman"/>
          <w:sz w:val="28"/>
          <w:szCs w:val="28"/>
        </w:rPr>
        <w:t xml:space="preserve"> </w:t>
      </w:r>
      <w:r w:rsidR="005A13BC" w:rsidRPr="00D158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1586B">
        <w:rPr>
          <w:rFonts w:ascii="Times New Roman" w:hAnsi="Times New Roman" w:cs="Times New Roman"/>
          <w:sz w:val="28"/>
          <w:szCs w:val="28"/>
        </w:rPr>
        <w:t xml:space="preserve"> </w:t>
      </w:r>
      <w:r w:rsidR="00FC5146" w:rsidRPr="00D1586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F4D26" w:rsidRPr="00D1586B">
        <w:rPr>
          <w:rFonts w:ascii="Times New Roman" w:hAnsi="Times New Roman" w:cs="Times New Roman"/>
          <w:sz w:val="28"/>
          <w:szCs w:val="28"/>
        </w:rPr>
        <w:t>переход к формированию программного бюджета и расширение сферы применения и повышения качества</w:t>
      </w:r>
      <w:r w:rsidR="00FC5146" w:rsidRPr="00D1586B">
        <w:rPr>
          <w:rFonts w:ascii="Times New Roman" w:hAnsi="Times New Roman" w:cs="Times New Roman"/>
          <w:sz w:val="28"/>
          <w:szCs w:val="28"/>
        </w:rPr>
        <w:t xml:space="preserve"> программно-целевых методов управления.</w:t>
      </w:r>
      <w:r w:rsidR="00D1586B" w:rsidRPr="00D1586B">
        <w:rPr>
          <w:rFonts w:ascii="Times New Roman" w:hAnsi="Times New Roman" w:cs="Times New Roman"/>
          <w:sz w:val="28"/>
          <w:szCs w:val="28"/>
        </w:rPr>
        <w:t xml:space="preserve"> При это не разработана ни одна муниципальная программа</w:t>
      </w:r>
      <w:proofErr w:type="gramStart"/>
      <w:r w:rsidR="00D1586B" w:rsidRPr="00D158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37D6" w:rsidRPr="00D158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7D6" w:rsidRPr="00D1586B">
        <w:rPr>
          <w:rFonts w:ascii="Times New Roman" w:hAnsi="Times New Roman" w:cs="Times New Roman"/>
          <w:sz w:val="28"/>
          <w:szCs w:val="28"/>
        </w:rPr>
        <w:t>ф</w:t>
      </w:r>
      <w:proofErr w:type="gramEnd"/>
    </w:p>
    <w:p w:rsidR="00470244" w:rsidRDefault="00FC514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бюджетной политики является обеспечение безусловного исполнения принятых обязательств наиболее эффективным способом.</w:t>
      </w:r>
    </w:p>
    <w:p w:rsidR="000B5A3E" w:rsidRDefault="00FC514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Реализацию бюджетной и налоговой политики предполагается осуществлять</w:t>
      </w:r>
      <w:r w:rsidR="000B5A3E">
        <w:rPr>
          <w:rFonts w:ascii="Times New Roman" w:hAnsi="Times New Roman" w:cs="Times New Roman"/>
          <w:sz w:val="28"/>
          <w:szCs w:val="28"/>
        </w:rPr>
        <w:t xml:space="preserve"> на основе следующих принципов: </w:t>
      </w:r>
    </w:p>
    <w:p w:rsidR="003047F1" w:rsidRDefault="000B5A3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-разграничения доходов, расходов и источников финансирования </w:t>
      </w:r>
      <w:r w:rsidR="00842667">
        <w:rPr>
          <w:rFonts w:ascii="Times New Roman" w:hAnsi="Times New Roman" w:cs="Times New Roman"/>
          <w:sz w:val="28"/>
          <w:szCs w:val="28"/>
        </w:rPr>
        <w:t>дефицитов бюджета между</w:t>
      </w:r>
      <w:r w:rsidR="003047F1">
        <w:rPr>
          <w:rFonts w:ascii="Times New Roman" w:hAnsi="Times New Roman" w:cs="Times New Roman"/>
          <w:sz w:val="28"/>
          <w:szCs w:val="28"/>
        </w:rPr>
        <w:t xml:space="preserve"> бюджетами</w:t>
      </w:r>
      <w:r w:rsidR="00842667">
        <w:rPr>
          <w:rFonts w:ascii="Times New Roman" w:hAnsi="Times New Roman" w:cs="Times New Roman"/>
          <w:sz w:val="28"/>
          <w:szCs w:val="28"/>
        </w:rPr>
        <w:t xml:space="preserve"> разных уровней бюджетной системы РФ</w:t>
      </w:r>
      <w:proofErr w:type="gramStart"/>
      <w:r w:rsidR="00842667">
        <w:rPr>
          <w:rFonts w:ascii="Times New Roman" w:hAnsi="Times New Roman" w:cs="Times New Roman"/>
          <w:sz w:val="28"/>
          <w:szCs w:val="28"/>
        </w:rPr>
        <w:t>.</w:t>
      </w:r>
      <w:r w:rsidR="003047F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D46FE" w:rsidRDefault="003047F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-самостоятельность бюджета </w:t>
      </w:r>
      <w:r w:rsidR="00F96497">
        <w:rPr>
          <w:rFonts w:ascii="Times New Roman" w:hAnsi="Times New Roman" w:cs="Times New Roman"/>
          <w:sz w:val="28"/>
          <w:szCs w:val="28"/>
        </w:rPr>
        <w:t xml:space="preserve">в рамках среднесрочного периода </w:t>
      </w:r>
      <w:r>
        <w:rPr>
          <w:rFonts w:ascii="Times New Roman" w:hAnsi="Times New Roman" w:cs="Times New Roman"/>
          <w:sz w:val="28"/>
          <w:szCs w:val="28"/>
        </w:rPr>
        <w:t xml:space="preserve">с соблюдением </w:t>
      </w:r>
      <w:r w:rsidR="00F96497">
        <w:rPr>
          <w:rFonts w:ascii="Times New Roman" w:hAnsi="Times New Roman" w:cs="Times New Roman"/>
          <w:sz w:val="28"/>
          <w:szCs w:val="28"/>
        </w:rPr>
        <w:t>принципа равенства бюджетных прав</w:t>
      </w:r>
      <w:r w:rsidR="004D46FE">
        <w:rPr>
          <w:rFonts w:ascii="Times New Roman" w:hAnsi="Times New Roman" w:cs="Times New Roman"/>
          <w:sz w:val="28"/>
          <w:szCs w:val="28"/>
        </w:rPr>
        <w:t xml:space="preserve"> субъектов РФ</w:t>
      </w:r>
      <w:proofErr w:type="gramStart"/>
      <w:r w:rsidR="004D46F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D46FE" w:rsidRDefault="004D46F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-сохранения и развития налогового потенциала на территории поселения;</w:t>
      </w:r>
    </w:p>
    <w:p w:rsidR="004D46FE" w:rsidRDefault="004D46F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-обеспечения уровня доходов местного бюджета, достаточного для выполнения задач и функций местного самоуправления;</w:t>
      </w:r>
    </w:p>
    <w:p w:rsidR="004D46FE" w:rsidRDefault="004D46F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у</w:t>
      </w:r>
      <w:r w:rsidR="002B53E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ловий для устойчивого социально-экономического  развития;</w:t>
      </w:r>
    </w:p>
    <w:p w:rsidR="004D46FE" w:rsidRDefault="004D46F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-создания условий для развития предпринимательского и инвестиционного капитала;</w:t>
      </w:r>
    </w:p>
    <w:p w:rsidR="004D46FE" w:rsidRDefault="004D46F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-обеспечения сбалансированности бюджета;</w:t>
      </w:r>
    </w:p>
    <w:p w:rsidR="002B53EE" w:rsidRDefault="002B53EE" w:rsidP="002B53EE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улучшения администрирования доходов местного бюджета;</w:t>
      </w:r>
    </w:p>
    <w:p w:rsidR="002B53EE" w:rsidRDefault="002B53EE" w:rsidP="002B53EE">
      <w:pPr>
        <w:spacing w:after="0" w:line="240" w:lineRule="auto"/>
        <w:ind w:left="28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рационального и эффективного использования муниципального имущества</w:t>
      </w:r>
      <w:r w:rsidR="0015795E">
        <w:rPr>
          <w:rFonts w:ascii="Times New Roman" w:hAnsi="Times New Roman" w:cs="Times New Roman"/>
          <w:sz w:val="28"/>
          <w:szCs w:val="28"/>
        </w:rPr>
        <w:t xml:space="preserve"> и</w:t>
      </w:r>
      <w:r w:rsidRPr="002B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увеличения доходов от е</w:t>
      </w:r>
      <w:r w:rsidR="0015795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использования;</w:t>
      </w:r>
    </w:p>
    <w:p w:rsidR="0015795E" w:rsidRDefault="0015795E" w:rsidP="002B53EE">
      <w:pPr>
        <w:spacing w:after="0" w:line="240" w:lineRule="auto"/>
        <w:ind w:left="28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-систематического мониторинга платежей в разрезе доходных источников, рационального использования н</w:t>
      </w:r>
      <w:r w:rsidR="00F3542B">
        <w:rPr>
          <w:rFonts w:ascii="Times New Roman" w:hAnsi="Times New Roman" w:cs="Times New Roman"/>
          <w:sz w:val="28"/>
          <w:szCs w:val="28"/>
        </w:rPr>
        <w:t>алоговых и неналоговых пл</w:t>
      </w:r>
      <w:r w:rsidR="00EF5BA5">
        <w:rPr>
          <w:rFonts w:ascii="Times New Roman" w:hAnsi="Times New Roman" w:cs="Times New Roman"/>
          <w:sz w:val="28"/>
          <w:szCs w:val="28"/>
        </w:rPr>
        <w:t>а</w:t>
      </w:r>
      <w:r w:rsidR="00F3542B">
        <w:rPr>
          <w:rFonts w:ascii="Times New Roman" w:hAnsi="Times New Roman" w:cs="Times New Roman"/>
          <w:sz w:val="28"/>
          <w:szCs w:val="28"/>
        </w:rPr>
        <w:t>тежей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53EE" w:rsidRDefault="002B53EE" w:rsidP="002B53EE">
      <w:pPr>
        <w:spacing w:after="0" w:line="240" w:lineRule="auto"/>
        <w:ind w:left="28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-информирования граждан об исполнении бюджета и результатах использования бюджетных средств.</w:t>
      </w:r>
    </w:p>
    <w:p w:rsidR="00F3542B" w:rsidRDefault="00F3542B" w:rsidP="00F3542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поэтапного повышения оплаты труда в бюджетном секторе экономики, расширение мер социальной поддержки населения</w:t>
      </w:r>
      <w:r w:rsidR="00EF5BA5">
        <w:rPr>
          <w:rFonts w:ascii="Times New Roman" w:hAnsi="Times New Roman" w:cs="Times New Roman"/>
          <w:sz w:val="28"/>
          <w:szCs w:val="28"/>
        </w:rPr>
        <w:t>.</w:t>
      </w:r>
    </w:p>
    <w:p w:rsidR="005A13BC" w:rsidRDefault="005A13BC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политика муниципального образования нацелена на улучшение условий жизни человека, адресное решение социальных проблем, повышение качества муниципальных услуг.</w:t>
      </w:r>
    </w:p>
    <w:p w:rsidR="00D037D6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</w:t>
      </w:r>
      <w:r w:rsidR="0015795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15795E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D037D6">
        <w:rPr>
          <w:rFonts w:ascii="Times New Roman" w:hAnsi="Times New Roman" w:cs="Times New Roman"/>
          <w:sz w:val="28"/>
          <w:szCs w:val="28"/>
        </w:rPr>
        <w:t xml:space="preserve"> </w:t>
      </w:r>
      <w:r w:rsidR="00C10201">
        <w:rPr>
          <w:rFonts w:ascii="Times New Roman" w:hAnsi="Times New Roman" w:cs="Times New Roman"/>
          <w:sz w:val="28"/>
          <w:szCs w:val="28"/>
        </w:rPr>
        <w:t>1</w:t>
      </w:r>
      <w:r w:rsidR="0015795E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proofErr w:type="spellStart"/>
      <w:r w:rsidR="000F34D9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</w:t>
      </w:r>
      <w:r w:rsidR="001579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1579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B5652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План утвержден в соответствии со ст.174 Бюджетного кодекса РФ, в целях</w:t>
      </w:r>
      <w:r w:rsidR="00D037D6">
        <w:rPr>
          <w:rFonts w:ascii="Times New Roman" w:hAnsi="Times New Roman" w:cs="Times New Roman"/>
          <w:sz w:val="28"/>
          <w:szCs w:val="28"/>
        </w:rPr>
        <w:t>:</w:t>
      </w:r>
    </w:p>
    <w:p w:rsidR="00CB5652" w:rsidRDefault="00CB565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673D">
        <w:rPr>
          <w:rFonts w:ascii="Times New Roman" w:hAnsi="Times New Roman" w:cs="Times New Roman"/>
          <w:sz w:val="28"/>
          <w:szCs w:val="28"/>
        </w:rPr>
        <w:t xml:space="preserve">информирования представительного органа </w:t>
      </w:r>
      <w:r w:rsidR="00C102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5673D">
        <w:rPr>
          <w:rFonts w:ascii="Times New Roman" w:hAnsi="Times New Roman" w:cs="Times New Roman"/>
          <w:sz w:val="28"/>
          <w:szCs w:val="28"/>
        </w:rPr>
        <w:t xml:space="preserve"> </w:t>
      </w:r>
      <w:r w:rsidR="000E5E39">
        <w:rPr>
          <w:rFonts w:ascii="Times New Roman" w:hAnsi="Times New Roman" w:cs="Times New Roman"/>
          <w:sz w:val="28"/>
          <w:szCs w:val="28"/>
        </w:rPr>
        <w:t>о</w:t>
      </w:r>
      <w:r w:rsidR="0075673D"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</w:t>
      </w:r>
      <w:r w:rsidR="00647C37">
        <w:rPr>
          <w:rFonts w:ascii="Times New Roman" w:hAnsi="Times New Roman" w:cs="Times New Roman"/>
          <w:sz w:val="28"/>
          <w:szCs w:val="28"/>
        </w:rPr>
        <w:t>макро</w:t>
      </w:r>
      <w:r w:rsidR="0075673D">
        <w:rPr>
          <w:rFonts w:ascii="Times New Roman" w:hAnsi="Times New Roman" w:cs="Times New Roman"/>
          <w:sz w:val="28"/>
          <w:szCs w:val="28"/>
        </w:rPr>
        <w:t>экономики и социальной сферы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5652" w:rsidRDefault="00CB565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673D">
        <w:rPr>
          <w:rFonts w:ascii="Times New Roman" w:hAnsi="Times New Roman" w:cs="Times New Roman"/>
          <w:sz w:val="28"/>
          <w:szCs w:val="28"/>
        </w:rPr>
        <w:t>комплексного прогнозирования финансовых последствий разрабатываемых реформ,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673D" w:rsidRDefault="00CB565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673D">
        <w:rPr>
          <w:rFonts w:ascii="Times New Roman" w:hAnsi="Times New Roman" w:cs="Times New Roman"/>
          <w:sz w:val="28"/>
          <w:szCs w:val="28"/>
        </w:rPr>
        <w:t>необходимости и возможности политики отслеживани</w:t>
      </w:r>
      <w:r w:rsidR="00860F0A">
        <w:rPr>
          <w:rFonts w:ascii="Times New Roman" w:hAnsi="Times New Roman" w:cs="Times New Roman"/>
          <w:sz w:val="28"/>
          <w:szCs w:val="28"/>
        </w:rPr>
        <w:t>я</w:t>
      </w:r>
      <w:r w:rsidR="0075673D">
        <w:rPr>
          <w:rFonts w:ascii="Times New Roman" w:hAnsi="Times New Roman" w:cs="Times New Roman"/>
          <w:sz w:val="28"/>
          <w:szCs w:val="28"/>
        </w:rPr>
        <w:t xml:space="preserve"> долгосрочных негативных тенденций </w:t>
      </w:r>
      <w:r w:rsidR="00860F0A">
        <w:rPr>
          <w:rFonts w:ascii="Times New Roman" w:hAnsi="Times New Roman" w:cs="Times New Roman"/>
          <w:sz w:val="28"/>
          <w:szCs w:val="28"/>
        </w:rPr>
        <w:t xml:space="preserve">в области финансов </w:t>
      </w:r>
      <w:r w:rsidR="00647C37">
        <w:rPr>
          <w:rFonts w:ascii="Times New Roman" w:hAnsi="Times New Roman" w:cs="Times New Roman"/>
          <w:sz w:val="28"/>
          <w:szCs w:val="28"/>
        </w:rPr>
        <w:t>с цель их минимизации.</w:t>
      </w:r>
    </w:p>
    <w:p w:rsidR="00DF44C1" w:rsidRDefault="00DF44C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C1020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56AF7" w:rsidRDefault="00EF5BA5" w:rsidP="006179FF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  <w:r w:rsidR="00164936">
        <w:rPr>
          <w:rFonts w:ascii="Times New Roman" w:hAnsi="Times New Roman" w:cs="Times New Roman"/>
          <w:sz w:val="28"/>
          <w:szCs w:val="28"/>
        </w:rPr>
        <w:t xml:space="preserve"> </w:t>
      </w:r>
      <w:r w:rsidR="00AC0EB0"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C102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C0EB0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AC0EB0">
        <w:rPr>
          <w:rFonts w:ascii="Times New Roman" w:hAnsi="Times New Roman" w:cs="Times New Roman"/>
          <w:sz w:val="28"/>
          <w:szCs w:val="28"/>
        </w:rPr>
        <w:t xml:space="preserve"> год положены прогнозные данные по социально-экономическому развитию поселения, индексы роста цен, </w:t>
      </w:r>
      <w:r w:rsidR="00AC0EB0">
        <w:rPr>
          <w:rFonts w:ascii="Times New Roman" w:hAnsi="Times New Roman" w:cs="Times New Roman"/>
          <w:sz w:val="28"/>
          <w:szCs w:val="28"/>
        </w:rPr>
        <w:lastRenderedPageBreak/>
        <w:t>заработной платы, показатели собираемости налогов в динамике за предшествующие годы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79FF">
        <w:rPr>
          <w:rFonts w:ascii="Times New Roman" w:hAnsi="Times New Roman" w:cs="Times New Roman"/>
          <w:sz w:val="28"/>
          <w:szCs w:val="28"/>
        </w:rPr>
        <w:t xml:space="preserve"> </w:t>
      </w:r>
      <w:r w:rsidR="00676DFE">
        <w:rPr>
          <w:rFonts w:ascii="Times New Roman" w:hAnsi="Times New Roman" w:cs="Times New Roman"/>
          <w:sz w:val="28"/>
          <w:szCs w:val="28"/>
        </w:rPr>
        <w:t>Стр</w:t>
      </w:r>
      <w:r w:rsidR="00953C75">
        <w:rPr>
          <w:rFonts w:ascii="Times New Roman" w:hAnsi="Times New Roman" w:cs="Times New Roman"/>
          <w:sz w:val="28"/>
          <w:szCs w:val="28"/>
        </w:rPr>
        <w:t>у</w:t>
      </w:r>
      <w:r w:rsidR="00676DFE">
        <w:rPr>
          <w:rFonts w:ascii="Times New Roman" w:hAnsi="Times New Roman" w:cs="Times New Roman"/>
          <w:sz w:val="28"/>
          <w:szCs w:val="28"/>
        </w:rPr>
        <w:t xml:space="preserve">ктура </w:t>
      </w:r>
      <w:r w:rsidR="00164936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76DFE">
        <w:rPr>
          <w:rFonts w:ascii="Times New Roman" w:hAnsi="Times New Roman" w:cs="Times New Roman"/>
          <w:sz w:val="28"/>
          <w:szCs w:val="28"/>
        </w:rPr>
        <w:t>д</w:t>
      </w:r>
      <w:r w:rsidR="00164936">
        <w:rPr>
          <w:rFonts w:ascii="Times New Roman" w:hAnsi="Times New Roman" w:cs="Times New Roman"/>
          <w:sz w:val="28"/>
          <w:szCs w:val="28"/>
        </w:rPr>
        <w:t>оходов бюджета</w:t>
      </w:r>
    </w:p>
    <w:p w:rsidR="00676DFE" w:rsidRDefault="00164936" w:rsidP="006179FF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AF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255AA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gramStart"/>
      <w:r w:rsidR="00953C75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="00953C75">
        <w:rPr>
          <w:rFonts w:ascii="Times New Roman" w:hAnsi="Times New Roman" w:cs="Times New Roman"/>
          <w:sz w:val="28"/>
          <w:szCs w:val="28"/>
        </w:rPr>
        <w:t xml:space="preserve"> </w:t>
      </w:r>
      <w:r w:rsidR="008353F2">
        <w:rPr>
          <w:rFonts w:ascii="Times New Roman" w:hAnsi="Times New Roman" w:cs="Times New Roman"/>
          <w:sz w:val="28"/>
          <w:szCs w:val="28"/>
        </w:rPr>
        <w:t xml:space="preserve">в процентном соотношении. </w:t>
      </w:r>
      <w:r w:rsidR="00E956AE">
        <w:rPr>
          <w:rFonts w:ascii="Times New Roman" w:hAnsi="Times New Roman" w:cs="Times New Roman"/>
          <w:sz w:val="28"/>
          <w:szCs w:val="28"/>
        </w:rPr>
        <w:t xml:space="preserve"> </w:t>
      </w:r>
      <w:r w:rsidR="00953C75" w:rsidRPr="00662FE7">
        <w:rPr>
          <w:rFonts w:ascii="Times New Roman" w:hAnsi="Times New Roman" w:cs="Times New Roman"/>
          <w:sz w:val="28"/>
          <w:szCs w:val="28"/>
        </w:rPr>
        <w:object w:dxaOrig="9864" w:dyaOrig="12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5pt;height:645.25pt" o:ole="">
            <v:imagedata r:id="rId9" o:title=""/>
          </v:shape>
          <o:OLEObject Type="Embed" ProgID="Word.Document.8" ShapeID="_x0000_i1025" DrawAspect="Content" ObjectID="_1481961001" r:id="rId10">
            <o:FieldCodes>\s</o:FieldCodes>
          </o:OLEObject>
        </w:object>
      </w:r>
    </w:p>
    <w:p w:rsidR="008D4C66" w:rsidRDefault="006014E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общей структуре доходов налоговые доходы составляют 52,4%, неналоговые доходы сост</w:t>
      </w:r>
      <w:r w:rsidR="00A121A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вляют </w:t>
      </w:r>
      <w:r w:rsidR="00A121A3">
        <w:rPr>
          <w:rFonts w:ascii="Times New Roman" w:hAnsi="Times New Roman" w:cs="Times New Roman"/>
          <w:sz w:val="28"/>
          <w:szCs w:val="28"/>
        </w:rPr>
        <w:t xml:space="preserve">11,5% и безвозмездные поступления </w:t>
      </w:r>
      <w:r w:rsidR="00633912">
        <w:rPr>
          <w:rFonts w:ascii="Times New Roman" w:hAnsi="Times New Roman" w:cs="Times New Roman"/>
          <w:sz w:val="28"/>
          <w:szCs w:val="28"/>
        </w:rPr>
        <w:t xml:space="preserve"> составляют 36,1</w:t>
      </w:r>
      <w:proofErr w:type="gramStart"/>
      <w:r w:rsidR="00633912">
        <w:rPr>
          <w:rFonts w:ascii="Times New Roman" w:hAnsi="Times New Roman" w:cs="Times New Roman"/>
          <w:sz w:val="28"/>
          <w:szCs w:val="28"/>
        </w:rPr>
        <w:t>% Н</w:t>
      </w:r>
      <w:proofErr w:type="gramEnd"/>
      <w:r w:rsidR="00633912">
        <w:rPr>
          <w:rFonts w:ascii="Times New Roman" w:hAnsi="Times New Roman" w:cs="Times New Roman"/>
          <w:sz w:val="28"/>
          <w:szCs w:val="28"/>
        </w:rPr>
        <w:t>аиболее высокий уровень налоговых доходов наблюдается в планируемом 2015 году</w:t>
      </w:r>
      <w:r w:rsidR="00DC1953">
        <w:rPr>
          <w:rFonts w:ascii="Times New Roman" w:hAnsi="Times New Roman" w:cs="Times New Roman"/>
          <w:sz w:val="28"/>
          <w:szCs w:val="28"/>
        </w:rPr>
        <w:t>.</w:t>
      </w:r>
      <w:r w:rsidR="00633912">
        <w:rPr>
          <w:rFonts w:ascii="Times New Roman" w:hAnsi="Times New Roman" w:cs="Times New Roman"/>
          <w:sz w:val="28"/>
          <w:szCs w:val="28"/>
        </w:rPr>
        <w:t xml:space="preserve"> </w:t>
      </w:r>
      <w:r w:rsidR="008D4C66">
        <w:rPr>
          <w:rFonts w:ascii="Times New Roman" w:hAnsi="Times New Roman" w:cs="Times New Roman"/>
          <w:sz w:val="28"/>
          <w:szCs w:val="28"/>
        </w:rPr>
        <w:t>В</w:t>
      </w:r>
      <w:r w:rsidR="00DC1953">
        <w:rPr>
          <w:rFonts w:ascii="Times New Roman" w:hAnsi="Times New Roman" w:cs="Times New Roman"/>
          <w:sz w:val="28"/>
          <w:szCs w:val="28"/>
        </w:rPr>
        <w:t xml:space="preserve"> предыдущие периоды 2013,2014годы значительная доля поступлений в бюджет </w:t>
      </w:r>
      <w:r w:rsidR="008D4C66">
        <w:rPr>
          <w:rFonts w:ascii="Times New Roman" w:hAnsi="Times New Roman" w:cs="Times New Roman"/>
          <w:sz w:val="28"/>
          <w:szCs w:val="28"/>
        </w:rPr>
        <w:t xml:space="preserve">20,9% и 3,9% соответственно составляли доходы от реализации материальных и нематериальных активов. Такой доход в 2015 году планируется лишь в размере 0,3% от общего дохода. Значительной частью пополнения </w:t>
      </w:r>
      <w:r w:rsidR="00430869">
        <w:rPr>
          <w:rFonts w:ascii="Times New Roman" w:hAnsi="Times New Roman" w:cs="Times New Roman"/>
          <w:sz w:val="28"/>
          <w:szCs w:val="28"/>
        </w:rPr>
        <w:t xml:space="preserve">доходной части </w:t>
      </w:r>
      <w:r w:rsidR="008D4C66">
        <w:rPr>
          <w:rFonts w:ascii="Times New Roman" w:hAnsi="Times New Roman" w:cs="Times New Roman"/>
          <w:sz w:val="28"/>
          <w:szCs w:val="28"/>
        </w:rPr>
        <w:t>бюджета 2015 года планируется безвозмездные поступления</w:t>
      </w:r>
      <w:r w:rsidR="00430869">
        <w:rPr>
          <w:rFonts w:ascii="Times New Roman" w:hAnsi="Times New Roman" w:cs="Times New Roman"/>
          <w:sz w:val="28"/>
          <w:szCs w:val="28"/>
        </w:rPr>
        <w:t xml:space="preserve"> в размере 36,1% общего дохода.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№</w:t>
      </w:r>
      <w:r w:rsidR="008353F2">
        <w:rPr>
          <w:rFonts w:ascii="Times New Roman" w:hAnsi="Times New Roman" w:cs="Times New Roman"/>
          <w:sz w:val="28"/>
          <w:szCs w:val="28"/>
        </w:rPr>
        <w:t xml:space="preserve"> </w:t>
      </w:r>
      <w:r w:rsidR="00F924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приведены расчеты поступлений доходов в бюджет </w:t>
      </w:r>
      <w:r w:rsidR="00E956A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оселения по доходным источникам </w:t>
      </w:r>
      <w:r w:rsidR="00F9245D">
        <w:rPr>
          <w:rFonts w:ascii="Times New Roman" w:hAnsi="Times New Roman" w:cs="Times New Roman"/>
          <w:sz w:val="28"/>
          <w:szCs w:val="28"/>
        </w:rPr>
        <w:t>в динамике за три года</w:t>
      </w:r>
      <w:r>
        <w:rPr>
          <w:rFonts w:ascii="Times New Roman" w:hAnsi="Times New Roman" w:cs="Times New Roman"/>
          <w:sz w:val="28"/>
          <w:szCs w:val="28"/>
        </w:rPr>
        <w:t xml:space="preserve"> и темпы роста</w:t>
      </w:r>
      <w:r w:rsidR="00F9245D">
        <w:rPr>
          <w:rFonts w:ascii="Times New Roman" w:hAnsi="Times New Roman" w:cs="Times New Roman"/>
          <w:sz w:val="28"/>
          <w:szCs w:val="28"/>
        </w:rPr>
        <w:t>.</w:t>
      </w:r>
      <w:r w:rsidR="00835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45D" w:rsidRDefault="00F9245D" w:rsidP="00676D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Таблица №2</w:t>
      </w:r>
    </w:p>
    <w:p w:rsidR="00676DFE" w:rsidRPr="00676DFE" w:rsidRDefault="00676DFE" w:rsidP="00676D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 xml:space="preserve">Динамика доходов бюджета </w:t>
      </w:r>
      <w:proofErr w:type="spellStart"/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>Ачуевского</w:t>
      </w:r>
      <w:proofErr w:type="spellEnd"/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gramStart"/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proofErr w:type="gramEnd"/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76DFE" w:rsidRPr="00676DFE" w:rsidRDefault="00676DFE" w:rsidP="00676D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DFE">
        <w:rPr>
          <w:rFonts w:ascii="Times New Roman" w:eastAsia="Times New Roman" w:hAnsi="Times New Roman" w:cs="Times New Roman"/>
          <w:b/>
          <w:sz w:val="28"/>
          <w:szCs w:val="28"/>
        </w:rPr>
        <w:t>период 2013-2015 годов</w:t>
      </w:r>
    </w:p>
    <w:p w:rsidR="00676DFE" w:rsidRPr="00676DFE" w:rsidRDefault="00676DFE" w:rsidP="00676D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225" w:type="pct"/>
        <w:jc w:val="center"/>
        <w:tblLook w:val="04A0" w:firstRow="1" w:lastRow="0" w:firstColumn="1" w:lastColumn="0" w:noHBand="0" w:noVBand="1"/>
      </w:tblPr>
      <w:tblGrid>
        <w:gridCol w:w="1376"/>
        <w:gridCol w:w="1098"/>
        <w:gridCol w:w="656"/>
        <w:gridCol w:w="1018"/>
        <w:gridCol w:w="656"/>
        <w:gridCol w:w="717"/>
        <w:gridCol w:w="576"/>
        <w:gridCol w:w="717"/>
        <w:gridCol w:w="576"/>
        <w:gridCol w:w="717"/>
        <w:gridCol w:w="576"/>
        <w:gridCol w:w="775"/>
        <w:gridCol w:w="775"/>
      </w:tblGrid>
      <w:tr w:rsidR="00676DFE" w:rsidRPr="00676DFE" w:rsidTr="00676DFE">
        <w:trPr>
          <w:trHeight w:val="255"/>
          <w:jc w:val="center"/>
        </w:trPr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Фактическое исполнение за 2013год, тыс. руб.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План на 2015 год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Отклонения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Плана 2015 к факту 2013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Отклонения 2015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к плану 2014года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Отклонения 2015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</w:t>
            </w:r>
            <w:proofErr w:type="gramStart"/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ожидаемому</w:t>
            </w:r>
            <w:proofErr w:type="gramEnd"/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исп. 2014 года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Показатели плана 2015 года</w:t>
            </w:r>
          </w:p>
        </w:tc>
      </w:tr>
      <w:tr w:rsidR="00676DFE" w:rsidRPr="00676DFE" w:rsidTr="00676DFE">
        <w:trPr>
          <w:trHeight w:val="6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План 2014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Ожидаемое исполнение 2014 год, тыс. руб</w:t>
            </w:r>
            <w:proofErr w:type="gramStart"/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% от группы доходов</w:t>
            </w:r>
          </w:p>
        </w:tc>
      </w:tr>
      <w:tr w:rsidR="00676DFE" w:rsidRPr="00676DFE" w:rsidTr="00676DFE">
        <w:trPr>
          <w:trHeight w:val="224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2268,7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2102,7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1940,6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1823,0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-445,7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80,4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-279,7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86,7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-117,6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93,9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63,9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676DFE" w:rsidRPr="00676DFE" w:rsidTr="00676DFE">
        <w:trPr>
          <w:trHeight w:val="180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1162,9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1585,7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1422,0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1495,0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332,1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128,5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-90,7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94,3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73,0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105,1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52,4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76DFE" w:rsidRPr="00676DFE" w:rsidTr="00676DFE">
        <w:trPr>
          <w:trHeight w:val="163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409,3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441,0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405,0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448,0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109,4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101,6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110,6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15,7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76DFE" w:rsidRPr="00676DFE" w:rsidTr="00676DFE">
        <w:trPr>
          <w:trHeight w:val="148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62,3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126,0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152,5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-30,0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76,0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-31,0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3,3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6,3</w:t>
            </w:r>
          </w:p>
        </w:tc>
      </w:tr>
      <w:tr w:rsidR="00676DFE" w:rsidRPr="00676DFE" w:rsidTr="00676DFE">
        <w:trPr>
          <w:trHeight w:val="184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487,7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340,0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332,0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332,0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-155,7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68,1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-8,0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97,6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11,6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22,2</w:t>
            </w:r>
          </w:p>
        </w:tc>
      </w:tr>
      <w:tr w:rsidR="00676DFE" w:rsidRPr="00676DFE" w:rsidTr="00676DFE">
        <w:trPr>
          <w:trHeight w:val="51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ЕСХН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262,1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166,0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-92,1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64,9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102,4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102,4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11,4</w:t>
            </w:r>
          </w:p>
        </w:tc>
      </w:tr>
      <w:tr w:rsidR="00676DFE" w:rsidRPr="00676DFE" w:rsidTr="00676DFE">
        <w:trPr>
          <w:trHeight w:val="227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76DFE" w:rsidRPr="00676DFE" w:rsidTr="00676DFE">
        <w:trPr>
          <w:trHeight w:val="227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429,2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366,0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385,0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104,8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84,0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123,0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116,9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15,8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30,1</w:t>
            </w:r>
          </w:p>
        </w:tc>
      </w:tr>
      <w:tr w:rsidR="00676DFE" w:rsidRPr="00676DFE" w:rsidTr="00676DFE">
        <w:trPr>
          <w:trHeight w:val="227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76DFE" w:rsidRPr="00676DFE" w:rsidTr="00676DFE">
        <w:trPr>
          <w:trHeight w:val="227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по обязательствам, возникшим до 1 января 2006 года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76DFE" w:rsidRPr="00676DFE" w:rsidTr="00676DFE">
        <w:trPr>
          <w:trHeight w:val="617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1105,8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517,0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518,6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328,0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-777,8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29,7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-189,0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63,4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-190,6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63,2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676DFE" w:rsidRPr="00676DFE" w:rsidTr="00676DFE">
        <w:trPr>
          <w:trHeight w:val="821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Доходы</w:t>
            </w:r>
            <w:proofErr w:type="gramStart"/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307,0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307,0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279,0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90,4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148,0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90,9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-28,0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90,9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9,8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85,1</w:t>
            </w:r>
          </w:p>
        </w:tc>
      </w:tr>
      <w:tr w:rsidR="00676DFE" w:rsidRPr="00676DFE" w:rsidTr="00676DFE">
        <w:trPr>
          <w:trHeight w:val="1570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Доходы от использования имуще</w:t>
            </w: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26,0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-0,5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98,7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123,3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142,3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11,3</w:t>
            </w:r>
          </w:p>
        </w:tc>
      </w:tr>
      <w:tr w:rsidR="00676DFE" w:rsidRPr="00676DFE" w:rsidTr="00676DFE">
        <w:trPr>
          <w:trHeight w:val="510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676DFE" w:rsidRPr="00676DFE" w:rsidTr="00676DFE">
        <w:trPr>
          <w:trHeight w:val="1129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881,0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-871,0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-170,0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5,6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-170,0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5,6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0,4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3,0</w:t>
            </w:r>
          </w:p>
        </w:tc>
      </w:tr>
      <w:tr w:rsidR="00676DFE" w:rsidRPr="00676DFE" w:rsidTr="00676DFE">
        <w:trPr>
          <w:trHeight w:val="138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0,6</w:t>
            </w:r>
          </w:p>
        </w:tc>
      </w:tr>
      <w:tr w:rsidR="00676DFE" w:rsidRPr="00676DFE" w:rsidTr="00676DFE">
        <w:trPr>
          <w:trHeight w:val="450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-1,3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5,6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-5,6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676DFE" w:rsidRPr="00676DFE" w:rsidTr="00676DFE">
        <w:trPr>
          <w:trHeight w:val="121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1953,6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2718,2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2718,2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1031,3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-922,3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52,8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-1686,9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-1686,9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36,1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676DFE" w:rsidRPr="00676DFE" w:rsidTr="00676DFE">
        <w:trPr>
          <w:trHeight w:val="106"/>
          <w:jc w:val="center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4222,3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4820,9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4658,8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2854,3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-1368,0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67,6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-1966,6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59,2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-1804,5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61,3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FE" w:rsidRPr="00676DFE" w:rsidRDefault="00676DFE" w:rsidP="00676D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76DF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</w:tbl>
    <w:p w:rsidR="00676DFE" w:rsidRPr="00676DFE" w:rsidRDefault="00676DFE" w:rsidP="00676DFE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30869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доходов местного бюджета</w:t>
      </w:r>
      <w:r w:rsidR="008D4C66">
        <w:rPr>
          <w:rFonts w:ascii="Times New Roman" w:hAnsi="Times New Roman" w:cs="Times New Roman"/>
          <w:sz w:val="28"/>
          <w:szCs w:val="28"/>
        </w:rPr>
        <w:t xml:space="preserve"> на 2015 год запланирована в размере 2854,3</w:t>
      </w:r>
      <w:r w:rsidR="00DD58EF">
        <w:rPr>
          <w:rFonts w:ascii="Times New Roman" w:hAnsi="Times New Roman" w:cs="Times New Roman"/>
          <w:sz w:val="28"/>
          <w:szCs w:val="28"/>
        </w:rPr>
        <w:t xml:space="preserve"> </w:t>
      </w:r>
      <w:r w:rsidR="008D4C66">
        <w:rPr>
          <w:rFonts w:ascii="Times New Roman" w:hAnsi="Times New Roman" w:cs="Times New Roman"/>
          <w:sz w:val="28"/>
          <w:szCs w:val="28"/>
        </w:rPr>
        <w:t>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 w:rsidR="00DD58EF">
        <w:rPr>
          <w:rFonts w:ascii="Times New Roman" w:hAnsi="Times New Roman" w:cs="Times New Roman"/>
          <w:sz w:val="28"/>
          <w:szCs w:val="28"/>
        </w:rPr>
        <w:t>рублей, что на 1804,5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 w:rsidR="00DD58EF">
        <w:rPr>
          <w:rFonts w:ascii="Times New Roman" w:hAnsi="Times New Roman" w:cs="Times New Roman"/>
          <w:sz w:val="28"/>
          <w:szCs w:val="28"/>
        </w:rPr>
        <w:t>рублей меньше ожидаемого исполнения 2014 года и на 1368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 w:rsidR="00DD58EF">
        <w:rPr>
          <w:rFonts w:ascii="Times New Roman" w:hAnsi="Times New Roman" w:cs="Times New Roman"/>
          <w:sz w:val="28"/>
          <w:szCs w:val="28"/>
        </w:rPr>
        <w:t>рублей меньше дохода 2013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869">
        <w:rPr>
          <w:rFonts w:ascii="Times New Roman" w:hAnsi="Times New Roman" w:cs="Times New Roman"/>
          <w:sz w:val="28"/>
          <w:szCs w:val="28"/>
        </w:rPr>
        <w:t xml:space="preserve">Налоговые и неналоговые поступления </w:t>
      </w:r>
      <w:r>
        <w:rPr>
          <w:rFonts w:ascii="Times New Roman" w:hAnsi="Times New Roman" w:cs="Times New Roman"/>
          <w:sz w:val="28"/>
          <w:szCs w:val="28"/>
        </w:rPr>
        <w:t>без учета безвозмездных поступлений предусматрива</w:t>
      </w:r>
      <w:r w:rsidR="0043086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на 2015 год в объеме 1823,0 тыс. рублей, что меньше ожидаемого исполнения бюджета 2014 года на 117,6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и составля</w:t>
      </w:r>
      <w:r w:rsidR="0043086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93,9%. Планируемая сумма налоговых доходов на 2015 год составляет 1495,0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что на 73,0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больше</w:t>
      </w:r>
      <w:r w:rsidR="00802C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абсолютном выражении</w:t>
      </w:r>
      <w:r w:rsidR="00802C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на 2014 год или 105,1%. </w:t>
      </w:r>
      <w:proofErr w:type="gramEnd"/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Доходные налоговые источники:</w:t>
      </w:r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доходы физических лиц – 448,0 тыс. рублей или 110,6% от ожидаемого исполнения 2014 года;</w:t>
      </w:r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земельный налог – 450,0 тыс. рублей или 116,8% от ожидаемого исполнения 2014 года;</w:t>
      </w:r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акцизы на бензин, дизельное топливо и моторные масла – 332,0 тыс. рублей или 97,6%, от ожидаемого исполнения 2014 года</w:t>
      </w:r>
      <w:r w:rsidR="006B7C63">
        <w:rPr>
          <w:rFonts w:ascii="Times New Roman" w:hAnsi="Times New Roman" w:cs="Times New Roman"/>
          <w:sz w:val="28"/>
          <w:szCs w:val="28"/>
        </w:rPr>
        <w:t>.</w:t>
      </w:r>
      <w:r w:rsidR="006B7C63" w:rsidRPr="006B7C63">
        <w:rPr>
          <w:rFonts w:ascii="Times New Roman" w:hAnsi="Times New Roman" w:cs="Times New Roman"/>
          <w:sz w:val="28"/>
          <w:szCs w:val="28"/>
        </w:rPr>
        <w:t xml:space="preserve"> </w:t>
      </w:r>
      <w:r w:rsidR="006B7C63">
        <w:rPr>
          <w:rFonts w:ascii="Times New Roman" w:hAnsi="Times New Roman" w:cs="Times New Roman"/>
          <w:sz w:val="28"/>
          <w:szCs w:val="28"/>
        </w:rPr>
        <w:t>Объем доходов от акцизов рассчитан министерством финансов Краснодарского края по установленным дифференцированным нормативам отчислений в местные бюджеты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имущество физических лиц - 95,0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или 75,4% от ожидаемого исполнения 2014 года;</w:t>
      </w:r>
    </w:p>
    <w:p w:rsidR="008353F2" w:rsidRDefault="008353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ЕСХН – 170,0 тыс.</w:t>
      </w:r>
      <w:r w:rsidR="0061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или 102,4% от ожидаемого исполнения 2014 года.</w:t>
      </w:r>
    </w:p>
    <w:p w:rsidR="007252B2" w:rsidRDefault="004642F2" w:rsidP="007252B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Наблюдается стабильный рост налоговых поступлений </w:t>
      </w:r>
      <w:r w:rsidR="005937BD">
        <w:rPr>
          <w:rFonts w:ascii="Times New Roman" w:hAnsi="Times New Roman" w:cs="Times New Roman"/>
          <w:sz w:val="28"/>
          <w:szCs w:val="28"/>
        </w:rPr>
        <w:t xml:space="preserve">в основном за счет увеличения налоговых ставок  </w:t>
      </w:r>
      <w:r>
        <w:rPr>
          <w:rFonts w:ascii="Times New Roman" w:hAnsi="Times New Roman" w:cs="Times New Roman"/>
          <w:sz w:val="28"/>
          <w:szCs w:val="28"/>
        </w:rPr>
        <w:t>при регулярном снижении неналоговых поступлений.</w:t>
      </w:r>
    </w:p>
    <w:p w:rsidR="00430869" w:rsidRDefault="001E772A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Неналоговые поступления в виде арендной платы за земли запланированы в размере </w:t>
      </w:r>
      <w:r w:rsidR="007252B2">
        <w:rPr>
          <w:rFonts w:ascii="Times New Roman" w:hAnsi="Times New Roman" w:cs="Times New Roman"/>
          <w:sz w:val="28"/>
          <w:szCs w:val="28"/>
        </w:rPr>
        <w:t>279</w:t>
      </w:r>
      <w:r w:rsidR="006143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252B2">
        <w:rPr>
          <w:rFonts w:ascii="Times New Roman" w:hAnsi="Times New Roman" w:cs="Times New Roman"/>
          <w:sz w:val="28"/>
          <w:szCs w:val="28"/>
        </w:rPr>
        <w:t>, что на 28 тыс. рублей меньше по причине отсутствия заяв</w:t>
      </w:r>
      <w:r w:rsidR="005937BD">
        <w:rPr>
          <w:rFonts w:ascii="Times New Roman" w:hAnsi="Times New Roman" w:cs="Times New Roman"/>
          <w:sz w:val="28"/>
          <w:szCs w:val="28"/>
        </w:rPr>
        <w:t>о</w:t>
      </w:r>
      <w:r w:rsidR="007252B2">
        <w:rPr>
          <w:rFonts w:ascii="Times New Roman" w:hAnsi="Times New Roman" w:cs="Times New Roman"/>
          <w:sz w:val="28"/>
          <w:szCs w:val="28"/>
        </w:rPr>
        <w:t>к от потенциальных покупателей на земельные участки</w:t>
      </w:r>
      <w:r w:rsidR="005937BD">
        <w:rPr>
          <w:rFonts w:ascii="Times New Roman" w:hAnsi="Times New Roman" w:cs="Times New Roman"/>
          <w:sz w:val="28"/>
          <w:szCs w:val="28"/>
        </w:rPr>
        <w:t>,</w:t>
      </w:r>
      <w:r w:rsidR="007252B2">
        <w:rPr>
          <w:rFonts w:ascii="Times New Roman" w:hAnsi="Times New Roman" w:cs="Times New Roman"/>
          <w:sz w:val="28"/>
          <w:szCs w:val="28"/>
        </w:rPr>
        <w:t xml:space="preserve"> расположенные на территории поселения.</w:t>
      </w:r>
    </w:p>
    <w:p w:rsidR="004642F2" w:rsidRDefault="004642F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снижение безвозмездных поступлений в </w:t>
      </w:r>
      <w:r w:rsidR="00E24647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>2015 год</w:t>
      </w:r>
      <w:r w:rsidR="00E246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D58EF">
        <w:rPr>
          <w:rFonts w:ascii="Times New Roman" w:hAnsi="Times New Roman" w:cs="Times New Roman"/>
          <w:sz w:val="28"/>
          <w:szCs w:val="28"/>
        </w:rPr>
        <w:t>1686,9 тыс.</w:t>
      </w:r>
      <w:r w:rsidR="00860F0A">
        <w:rPr>
          <w:rFonts w:ascii="Times New Roman" w:hAnsi="Times New Roman" w:cs="Times New Roman"/>
          <w:sz w:val="28"/>
          <w:szCs w:val="28"/>
        </w:rPr>
        <w:t xml:space="preserve"> </w:t>
      </w:r>
      <w:r w:rsidR="00DD58EF">
        <w:rPr>
          <w:rFonts w:ascii="Times New Roman" w:hAnsi="Times New Roman" w:cs="Times New Roman"/>
          <w:sz w:val="28"/>
          <w:szCs w:val="28"/>
        </w:rPr>
        <w:t>рублей или на 62,1%.</w:t>
      </w:r>
      <w:r w:rsidR="00AA1196">
        <w:rPr>
          <w:rFonts w:ascii="Times New Roman" w:hAnsi="Times New Roman" w:cs="Times New Roman"/>
          <w:sz w:val="28"/>
          <w:szCs w:val="28"/>
        </w:rPr>
        <w:t xml:space="preserve"> Снижение неналоговых доходов и безвозмездных поступлений в значительной степени влияют на развитие макроэкономики муниципального поселения </w:t>
      </w:r>
      <w:r w:rsidR="00D04596">
        <w:rPr>
          <w:rFonts w:ascii="Times New Roman" w:hAnsi="Times New Roman" w:cs="Times New Roman"/>
          <w:sz w:val="28"/>
          <w:szCs w:val="28"/>
        </w:rPr>
        <w:t xml:space="preserve">и </w:t>
      </w:r>
      <w:r w:rsidR="00E24647">
        <w:rPr>
          <w:rFonts w:ascii="Times New Roman" w:hAnsi="Times New Roman" w:cs="Times New Roman"/>
          <w:sz w:val="28"/>
          <w:szCs w:val="28"/>
        </w:rPr>
        <w:t xml:space="preserve">решению социально-экономических </w:t>
      </w:r>
      <w:r w:rsidR="00D04596">
        <w:rPr>
          <w:rFonts w:ascii="Times New Roman" w:hAnsi="Times New Roman" w:cs="Times New Roman"/>
          <w:sz w:val="28"/>
          <w:szCs w:val="28"/>
        </w:rPr>
        <w:t>задач.</w:t>
      </w:r>
    </w:p>
    <w:p w:rsidR="006B7C63" w:rsidRDefault="006B7C63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C63" w:rsidRDefault="006B7C63" w:rsidP="006B7C63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6B7C63" w:rsidRDefault="00E24647" w:rsidP="006B7C63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7C63">
        <w:rPr>
          <w:rFonts w:ascii="Times New Roman" w:hAnsi="Times New Roman" w:cs="Times New Roman"/>
          <w:sz w:val="28"/>
          <w:szCs w:val="28"/>
        </w:rPr>
        <w:t xml:space="preserve">роектом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6B7C63">
        <w:rPr>
          <w:rFonts w:ascii="Times New Roman" w:hAnsi="Times New Roman" w:cs="Times New Roman"/>
          <w:sz w:val="28"/>
          <w:szCs w:val="28"/>
        </w:rPr>
        <w:t xml:space="preserve">предусматривается получение межбюджетных трансфертов в общем объёме </w:t>
      </w:r>
      <w:r>
        <w:rPr>
          <w:rFonts w:ascii="Times New Roman" w:hAnsi="Times New Roman" w:cs="Times New Roman"/>
          <w:sz w:val="28"/>
          <w:szCs w:val="28"/>
        </w:rPr>
        <w:t>38,7</w:t>
      </w:r>
      <w:r w:rsidR="000E3BD9">
        <w:rPr>
          <w:rFonts w:ascii="Times New Roman" w:hAnsi="Times New Roman" w:cs="Times New Roman"/>
          <w:sz w:val="28"/>
          <w:szCs w:val="28"/>
        </w:rPr>
        <w:t xml:space="preserve"> </w:t>
      </w:r>
      <w:r w:rsidR="006B7C63">
        <w:rPr>
          <w:rFonts w:ascii="Times New Roman" w:hAnsi="Times New Roman" w:cs="Times New Roman"/>
          <w:sz w:val="28"/>
          <w:szCs w:val="28"/>
        </w:rPr>
        <w:t>тыс. рублей или 36,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7C63">
        <w:rPr>
          <w:rFonts w:ascii="Times New Roman" w:hAnsi="Times New Roman" w:cs="Times New Roman"/>
          <w:sz w:val="28"/>
          <w:szCs w:val="28"/>
        </w:rPr>
        <w:t xml:space="preserve"> % от общего объёма доходов бюджета муниципального образования, в том числе:</w:t>
      </w:r>
    </w:p>
    <w:p w:rsidR="006B7C63" w:rsidRDefault="006B7C63" w:rsidP="006B7C63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-дотации бюджетам поселений на выравнивание бюджетной обеспеченности  предусмотрены в сумме 9</w:t>
      </w:r>
      <w:r w:rsidR="000E3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4,</w:t>
      </w:r>
      <w:r w:rsidR="000E3B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0E3BD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,5 тыс. рублей </w:t>
      </w:r>
      <w:r w:rsidR="000E3BD9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 ожидаемого исполнения 201</w:t>
      </w:r>
      <w:r w:rsidR="000E3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6B7C63" w:rsidRDefault="006B7C63" w:rsidP="006B7C63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поступлений в бюджет в форме субвенций на 201</w:t>
      </w:r>
      <w:r w:rsidR="000E3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 в сумме </w:t>
      </w:r>
      <w:r w:rsidR="000E3BD9">
        <w:rPr>
          <w:rFonts w:ascii="Times New Roman" w:hAnsi="Times New Roman" w:cs="Times New Roman"/>
          <w:sz w:val="28"/>
          <w:szCs w:val="28"/>
        </w:rPr>
        <w:t>76,5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0E3BD9">
        <w:rPr>
          <w:rFonts w:ascii="Times New Roman" w:hAnsi="Times New Roman" w:cs="Times New Roman"/>
          <w:sz w:val="28"/>
          <w:szCs w:val="28"/>
        </w:rPr>
        <w:t>25,1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0E3BD9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 исполнения 201</w:t>
      </w:r>
      <w:r w:rsidR="000E3B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7C63" w:rsidRDefault="006B7C63" w:rsidP="006B7C63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</w:t>
      </w:r>
      <w:r w:rsidR="000E3B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0E3B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представлена в таблице №</w:t>
      </w:r>
      <w:r w:rsidR="000E3B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344" w:rsidRDefault="00953344" w:rsidP="006B7C63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C63" w:rsidRPr="00953344" w:rsidRDefault="007B1F15" w:rsidP="007B1F15">
      <w:pPr>
        <w:spacing w:after="0" w:line="240" w:lineRule="auto"/>
        <w:ind w:left="750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344">
        <w:rPr>
          <w:rFonts w:ascii="Times New Roman" w:hAnsi="Times New Roman"/>
          <w:b/>
          <w:sz w:val="28"/>
          <w:szCs w:val="28"/>
        </w:rPr>
        <w:t xml:space="preserve">Таблица № 3                                                                                        </w:t>
      </w:r>
    </w:p>
    <w:p w:rsidR="006B7C63" w:rsidRDefault="006B7C63" w:rsidP="006B7C63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C1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  <w:r w:rsidR="007B1F15">
        <w:rPr>
          <w:rFonts w:ascii="Times New Roman" w:hAnsi="Times New Roman" w:cs="Times New Roman"/>
          <w:b/>
          <w:sz w:val="28"/>
          <w:szCs w:val="28"/>
        </w:rPr>
        <w:t xml:space="preserve">  за период  2013-2015годы.</w:t>
      </w:r>
    </w:p>
    <w:p w:rsidR="006B7C63" w:rsidRDefault="006B7C63" w:rsidP="007B1F15">
      <w:pPr>
        <w:autoSpaceDE w:val="0"/>
        <w:autoSpaceDN w:val="0"/>
        <w:adjustRightInd w:val="0"/>
        <w:spacing w:after="0" w:line="240" w:lineRule="auto"/>
        <w:ind w:left="7504" w:firstLine="284"/>
      </w:pPr>
      <w:r>
        <w:rPr>
          <w:rFonts w:ascii="Times New Roman" w:hAnsi="Times New Roman"/>
          <w:sz w:val="28"/>
          <w:szCs w:val="28"/>
        </w:rPr>
        <w:t xml:space="preserve">тыс. руб.                                      </w:t>
      </w:r>
    </w:p>
    <w:tbl>
      <w:tblPr>
        <w:tblW w:w="5452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576"/>
        <w:gridCol w:w="843"/>
        <w:gridCol w:w="632"/>
        <w:gridCol w:w="844"/>
        <w:gridCol w:w="576"/>
      </w:tblGrid>
      <w:tr w:rsidR="006179FF" w:rsidTr="007B1F15">
        <w:trPr>
          <w:trHeight w:val="255"/>
          <w:jc w:val="center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="007B1F15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="007B1F15">
              <w:rPr>
                <w:rFonts w:ascii="Times New Roman" w:hAnsi="Times New Roman"/>
                <w:sz w:val="20"/>
                <w:szCs w:val="20"/>
              </w:rPr>
              <w:t>4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 на 201</w:t>
            </w:r>
            <w:r w:rsidR="007B1F15">
              <w:rPr>
                <w:rFonts w:ascii="Times New Roman" w:hAnsi="Times New Roman"/>
                <w:sz w:val="20"/>
                <w:szCs w:val="20"/>
              </w:rPr>
              <w:t>5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плана 201</w:t>
            </w:r>
            <w:r w:rsidR="007B1F15">
              <w:rPr>
                <w:rFonts w:ascii="Times New Roman" w:hAnsi="Times New Roman"/>
                <w:sz w:val="20"/>
                <w:szCs w:val="20"/>
              </w:rPr>
              <w:t>5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к 201</w:t>
            </w:r>
            <w:r w:rsidR="007B1F15">
              <w:rPr>
                <w:rFonts w:ascii="Times New Roman" w:hAnsi="Times New Roman"/>
                <w:sz w:val="20"/>
                <w:szCs w:val="20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исп. 2013 к плану 2014 года</w:t>
            </w:r>
          </w:p>
        </w:tc>
      </w:tr>
      <w:tr w:rsidR="006179FF" w:rsidTr="007B1F15">
        <w:trPr>
          <w:trHeight w:val="795"/>
          <w:jc w:val="center"/>
        </w:trPr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6179FF" w:rsidTr="007B1F15">
        <w:trPr>
          <w:trHeight w:val="224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1291,9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934,3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934,3</w:t>
            </w:r>
          </w:p>
          <w:p w:rsidR="00713F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954,8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-337,1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73,9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102,2</w:t>
            </w:r>
          </w:p>
        </w:tc>
      </w:tr>
      <w:tr w:rsidR="006179FF" w:rsidTr="007B1F15">
        <w:trPr>
          <w:trHeight w:val="180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706,6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1727,6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1727,6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-706,6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-1727,6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-1727,6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179FF" w:rsidTr="007B1F15">
        <w:trPr>
          <w:trHeight w:val="163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206,8</w:t>
            </w:r>
          </w:p>
          <w:p w:rsidR="00713F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-25,1</w:t>
            </w:r>
            <w:r w:rsidR="006B7C6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13F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13F63">
              <w:rPr>
                <w:rFonts w:ascii="Times New Roman" w:hAnsi="Times New Roman"/>
                <w:sz w:val="16"/>
                <w:szCs w:val="16"/>
              </w:rPr>
              <w:t>25,1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</w:tr>
      <w:tr w:rsidR="006179FF" w:rsidTr="007B1F15">
        <w:trPr>
          <w:trHeight w:val="148"/>
          <w:jc w:val="center"/>
        </w:trPr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88264E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B1F15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-48,6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13F63">
              <w:rPr>
                <w:rFonts w:ascii="Times New Roman" w:hAnsi="Times New Roman"/>
                <w:sz w:val="16"/>
                <w:szCs w:val="16"/>
              </w:rPr>
              <w:t>90,3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13F63">
              <w:rPr>
                <w:rFonts w:ascii="Times New Roman" w:hAnsi="Times New Roman"/>
                <w:sz w:val="16"/>
                <w:szCs w:val="16"/>
              </w:rPr>
              <w:t>90,3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48,6</w:t>
            </w:r>
            <w:r w:rsidR="006B7C6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713F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C63" w:rsidRPr="00D10405" w:rsidRDefault="006B7C63" w:rsidP="007B1F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179FF" w:rsidTr="007B1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4"/>
          <w:jc w:val="center"/>
        </w:trPr>
        <w:tc>
          <w:tcPr>
            <w:tcW w:w="799" w:type="pct"/>
          </w:tcPr>
          <w:p w:rsidR="007B1F15" w:rsidRPr="001E772A" w:rsidRDefault="007B1F15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651" w:type="pct"/>
          </w:tcPr>
          <w:p w:rsidR="007B1F15" w:rsidRPr="001E772A" w:rsidRDefault="007B1F15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1953,6</w:t>
            </w:r>
          </w:p>
        </w:tc>
        <w:tc>
          <w:tcPr>
            <w:tcW w:w="503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2718,2</w:t>
            </w:r>
          </w:p>
        </w:tc>
        <w:tc>
          <w:tcPr>
            <w:tcW w:w="593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2718,2</w:t>
            </w:r>
          </w:p>
        </w:tc>
        <w:tc>
          <w:tcPr>
            <w:tcW w:w="324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1031,3</w:t>
            </w:r>
          </w:p>
        </w:tc>
        <w:tc>
          <w:tcPr>
            <w:tcW w:w="416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-922,3</w:t>
            </w:r>
          </w:p>
        </w:tc>
        <w:tc>
          <w:tcPr>
            <w:tcW w:w="284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52,8</w:t>
            </w:r>
          </w:p>
        </w:tc>
        <w:tc>
          <w:tcPr>
            <w:tcW w:w="416" w:type="pct"/>
          </w:tcPr>
          <w:p w:rsidR="007B1F15" w:rsidRPr="001E772A" w:rsidRDefault="000E3BD9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-1686,9</w:t>
            </w:r>
          </w:p>
        </w:tc>
        <w:tc>
          <w:tcPr>
            <w:tcW w:w="313" w:type="pct"/>
          </w:tcPr>
          <w:p w:rsidR="007B1F15" w:rsidRPr="001E772A" w:rsidRDefault="001E772A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37,9</w:t>
            </w:r>
          </w:p>
        </w:tc>
        <w:tc>
          <w:tcPr>
            <w:tcW w:w="417" w:type="pct"/>
          </w:tcPr>
          <w:p w:rsidR="007B1F15" w:rsidRPr="001E772A" w:rsidRDefault="001E772A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-1686,9</w:t>
            </w:r>
          </w:p>
        </w:tc>
        <w:tc>
          <w:tcPr>
            <w:tcW w:w="283" w:type="pct"/>
          </w:tcPr>
          <w:p w:rsidR="007B1F15" w:rsidRPr="001E772A" w:rsidRDefault="001E772A" w:rsidP="007B1F15">
            <w:pPr>
              <w:spacing w:after="0" w:line="240" w:lineRule="auto"/>
              <w:ind w:right="-567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772A">
              <w:rPr>
                <w:rFonts w:ascii="Times New Roman" w:hAnsi="Times New Roman" w:cs="Times New Roman"/>
                <w:b/>
                <w:sz w:val="16"/>
                <w:szCs w:val="16"/>
              </w:rPr>
              <w:t>37,9</w:t>
            </w:r>
          </w:p>
        </w:tc>
      </w:tr>
    </w:tbl>
    <w:p w:rsidR="007252B2" w:rsidRDefault="007252B2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C63" w:rsidRDefault="00935B18" w:rsidP="008353F2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прогнозных показателей по безвозмездным поступлениям на 2015 год по отношению к ожидаемому исполнению 2014 года связано с </w:t>
      </w:r>
      <w:r w:rsidR="000E3BD9">
        <w:rPr>
          <w:rFonts w:ascii="Times New Roman" w:hAnsi="Times New Roman" w:cs="Times New Roman"/>
          <w:sz w:val="28"/>
          <w:szCs w:val="28"/>
        </w:rPr>
        <w:t>не предоставление</w:t>
      </w:r>
      <w:r w:rsidR="005937BD">
        <w:rPr>
          <w:rFonts w:ascii="Times New Roman" w:hAnsi="Times New Roman" w:cs="Times New Roman"/>
          <w:sz w:val="28"/>
          <w:szCs w:val="28"/>
        </w:rPr>
        <w:t>м</w:t>
      </w:r>
      <w:r w:rsidR="000E3BD9">
        <w:rPr>
          <w:rFonts w:ascii="Times New Roman" w:hAnsi="Times New Roman" w:cs="Times New Roman"/>
          <w:sz w:val="28"/>
          <w:szCs w:val="28"/>
        </w:rPr>
        <w:t xml:space="preserve"> средств из краевого бюджета. </w:t>
      </w:r>
    </w:p>
    <w:p w:rsidR="007252B2" w:rsidRDefault="007252B2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5FFD" w:rsidRDefault="00C75FFD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1117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1117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</w:t>
      </w:r>
      <w:r w:rsidR="00C75FF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C75FFD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1117C5">
        <w:rPr>
          <w:rFonts w:ascii="Times New Roman" w:hAnsi="Times New Roman" w:cs="Times New Roman"/>
          <w:sz w:val="28"/>
          <w:szCs w:val="28"/>
        </w:rPr>
        <w:t>28</w:t>
      </w:r>
      <w:r w:rsidR="00C75FFD">
        <w:rPr>
          <w:rFonts w:ascii="Times New Roman" w:hAnsi="Times New Roman" w:cs="Times New Roman"/>
          <w:sz w:val="28"/>
          <w:szCs w:val="28"/>
        </w:rPr>
        <w:t>54</w:t>
      </w:r>
      <w:r w:rsidR="001117C5">
        <w:rPr>
          <w:rFonts w:ascii="Times New Roman" w:hAnsi="Times New Roman" w:cs="Times New Roman"/>
          <w:sz w:val="28"/>
          <w:szCs w:val="28"/>
        </w:rPr>
        <w:t>,</w:t>
      </w:r>
      <w:r w:rsidR="00C75FFD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обязательств</w:t>
      </w:r>
      <w:r w:rsidR="00081A42">
        <w:rPr>
          <w:rFonts w:ascii="Times New Roman" w:hAnsi="Times New Roman" w:cs="Times New Roman"/>
          <w:sz w:val="28"/>
          <w:szCs w:val="28"/>
        </w:rPr>
        <w:t xml:space="preserve"> на плановый период,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 уменьшением к ожидаемому исполнению </w:t>
      </w:r>
      <w:r w:rsidR="00FD14CD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1117C5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FD14CD">
        <w:rPr>
          <w:rFonts w:ascii="Times New Roman" w:hAnsi="Times New Roman" w:cs="Times New Roman"/>
          <w:sz w:val="28"/>
          <w:szCs w:val="28"/>
        </w:rPr>
        <w:t>2086,3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2821">
        <w:rPr>
          <w:rFonts w:ascii="Times New Roman" w:hAnsi="Times New Roman" w:cs="Times New Roman"/>
          <w:sz w:val="28"/>
          <w:szCs w:val="28"/>
        </w:rPr>
        <w:t xml:space="preserve">, </w:t>
      </w:r>
      <w:r w:rsidR="00C75FFD">
        <w:rPr>
          <w:rFonts w:ascii="Times New Roman" w:hAnsi="Times New Roman" w:cs="Times New Roman"/>
          <w:sz w:val="28"/>
          <w:szCs w:val="28"/>
        </w:rPr>
        <w:t>или</w:t>
      </w:r>
      <w:r w:rsidR="00D63E42">
        <w:rPr>
          <w:rFonts w:ascii="Times New Roman" w:hAnsi="Times New Roman" w:cs="Times New Roman"/>
          <w:sz w:val="28"/>
          <w:szCs w:val="28"/>
        </w:rPr>
        <w:t xml:space="preserve"> </w:t>
      </w:r>
      <w:r w:rsidR="00FD14CD">
        <w:rPr>
          <w:rFonts w:ascii="Times New Roman" w:hAnsi="Times New Roman" w:cs="Times New Roman"/>
          <w:sz w:val="28"/>
          <w:szCs w:val="28"/>
        </w:rPr>
        <w:t xml:space="preserve"> на 44</w:t>
      </w:r>
      <w:r w:rsidR="00C75FFD">
        <w:rPr>
          <w:rFonts w:ascii="Times New Roman" w:hAnsi="Times New Roman" w:cs="Times New Roman"/>
          <w:sz w:val="28"/>
          <w:szCs w:val="28"/>
        </w:rPr>
        <w:t>,5</w:t>
      </w:r>
      <w:r w:rsidR="00D63E42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4C1" w:rsidRPr="00A56AF7" w:rsidRDefault="00140D74" w:rsidP="00E63375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</w:t>
      </w:r>
      <w:r w:rsidR="00C75FFD">
        <w:rPr>
          <w:rFonts w:ascii="Times New Roman" w:hAnsi="Times New Roman" w:cs="Times New Roman"/>
          <w:sz w:val="28"/>
          <w:szCs w:val="28"/>
        </w:rPr>
        <w:t>3</w:t>
      </w:r>
      <w:r w:rsidR="00D63E42">
        <w:rPr>
          <w:rFonts w:ascii="Times New Roman" w:hAnsi="Times New Roman" w:cs="Times New Roman"/>
          <w:sz w:val="28"/>
          <w:szCs w:val="28"/>
        </w:rPr>
        <w:t>-201</w:t>
      </w:r>
      <w:r w:rsidR="00C75FFD">
        <w:rPr>
          <w:rFonts w:ascii="Times New Roman" w:hAnsi="Times New Roman" w:cs="Times New Roman"/>
          <w:sz w:val="28"/>
          <w:szCs w:val="28"/>
        </w:rPr>
        <w:t>5</w:t>
      </w:r>
      <w:r w:rsidR="00D63E4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75FF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CA0" w:rsidRPr="00A56AF7" w:rsidRDefault="00186CA0" w:rsidP="00186CA0">
      <w:pPr>
        <w:tabs>
          <w:tab w:val="left" w:pos="1141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AF7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№ </w:t>
      </w:r>
      <w:r w:rsidR="00953344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86CA0" w:rsidRPr="00186CA0" w:rsidRDefault="00186CA0" w:rsidP="00186C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6CA0">
        <w:rPr>
          <w:rFonts w:ascii="Times New Roman" w:eastAsia="Times New Roman" w:hAnsi="Times New Roman" w:cs="Times New Roman"/>
          <w:b/>
          <w:sz w:val="28"/>
          <w:szCs w:val="28"/>
        </w:rPr>
        <w:t xml:space="preserve">Динамика расходов бюджета </w:t>
      </w:r>
      <w:proofErr w:type="spellStart"/>
      <w:r w:rsidRPr="00186CA0">
        <w:rPr>
          <w:rFonts w:ascii="Times New Roman" w:eastAsia="Times New Roman" w:hAnsi="Times New Roman" w:cs="Times New Roman"/>
          <w:b/>
          <w:sz w:val="28"/>
          <w:szCs w:val="28"/>
        </w:rPr>
        <w:t>Ачуевского</w:t>
      </w:r>
      <w:proofErr w:type="spellEnd"/>
      <w:r w:rsidRPr="00186CA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186CA0" w:rsidRPr="00186CA0" w:rsidRDefault="00186CA0" w:rsidP="00186C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6CA0">
        <w:rPr>
          <w:rFonts w:ascii="Times New Roman" w:eastAsia="Times New Roman" w:hAnsi="Times New Roman" w:cs="Times New Roman"/>
          <w:b/>
          <w:sz w:val="28"/>
          <w:szCs w:val="28"/>
        </w:rPr>
        <w:t xml:space="preserve"> Славянского района за период 2013-2015 годов</w:t>
      </w:r>
    </w:p>
    <w:p w:rsidR="00186CA0" w:rsidRPr="00186CA0" w:rsidRDefault="00186CA0" w:rsidP="00186C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86CA0">
        <w:rPr>
          <w:rFonts w:ascii="Times New Roman" w:eastAsia="Times New Roman" w:hAnsi="Times New Roman" w:cs="Times New Roman"/>
          <w:b/>
          <w:sz w:val="18"/>
          <w:szCs w:val="18"/>
        </w:rPr>
        <w:t>тыс. рублей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506"/>
        <w:gridCol w:w="938"/>
        <w:gridCol w:w="721"/>
        <w:gridCol w:w="864"/>
        <w:gridCol w:w="732"/>
        <w:gridCol w:w="669"/>
        <w:gridCol w:w="591"/>
        <w:gridCol w:w="687"/>
        <w:gridCol w:w="550"/>
        <w:gridCol w:w="687"/>
        <w:gridCol w:w="552"/>
        <w:gridCol w:w="791"/>
      </w:tblGrid>
      <w:tr w:rsidR="006179FF" w:rsidRPr="00186CA0" w:rsidTr="00FD14CD">
        <w:trPr>
          <w:trHeight w:val="255"/>
          <w:jc w:val="center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Фактическое исполнение за 2013 год, тыс. руб.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План 2014 год, тыс. руб.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Ожид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сп</w:t>
            </w:r>
            <w:proofErr w:type="spell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. 2014 год, тыс. руб.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План 2015 год </w:t>
            </w:r>
            <w:proofErr w:type="spell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Отклонения 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плана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86CA0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2015 г</w:t>
              </w:r>
            </w:smartTag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Отклонение плана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86CA0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2015 г</w:t>
              </w:r>
            </w:smartTag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ожид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сп.2014г.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Структура расходов 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% к общему объему расходов по плану 2015г</w:t>
            </w:r>
          </w:p>
        </w:tc>
      </w:tr>
      <w:tr w:rsidR="006179FF" w:rsidRPr="00186CA0" w:rsidTr="00FD14CD">
        <w:trPr>
          <w:trHeight w:val="795"/>
          <w:jc w:val="center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% 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179FF" w:rsidRPr="00186CA0" w:rsidTr="00FD14CD">
        <w:trPr>
          <w:trHeight w:val="22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2315,1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1967,5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1967,5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1639,9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-675,2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70,8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-327,6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-327,6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57,4</w:t>
            </w:r>
          </w:p>
        </w:tc>
      </w:tr>
      <w:tr w:rsidR="006179FF" w:rsidRPr="00186CA0" w:rsidTr="00FD14CD">
        <w:trPr>
          <w:trHeight w:val="22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97,7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97,7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72,7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-25,0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74,4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-25,0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74,4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2,5</w:t>
            </w:r>
          </w:p>
        </w:tc>
      </w:tr>
      <w:tr w:rsidR="006179FF" w:rsidRPr="00186CA0" w:rsidTr="00FD14CD">
        <w:trPr>
          <w:trHeight w:val="22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23,9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30,2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26,5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110,9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-3,7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87,7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-2,7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179FF" w:rsidRPr="00186CA0" w:rsidTr="00FD14CD">
        <w:trPr>
          <w:trHeight w:val="22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533,7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1569,5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1326,8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332,0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-201,7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62,2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-1237,5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21,2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-994,8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11,6</w:t>
            </w:r>
          </w:p>
        </w:tc>
      </w:tr>
      <w:tr w:rsidR="006179FF" w:rsidRPr="00186CA0" w:rsidTr="00FD14CD">
        <w:trPr>
          <w:trHeight w:val="277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Жилищно-коммунальное</w:t>
            </w: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103,7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94,7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107,7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113,7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17,6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119,5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3,8</w:t>
            </w:r>
          </w:p>
        </w:tc>
      </w:tr>
      <w:tr w:rsidR="006179FF" w:rsidRPr="00186CA0" w:rsidTr="00FD14CD">
        <w:trPr>
          <w:trHeight w:val="400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299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25,0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25,5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105,5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80,5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422,0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413,7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3,7</w:t>
            </w:r>
          </w:p>
        </w:tc>
      </w:tr>
      <w:tr w:rsidR="006179FF" w:rsidRPr="00186CA0" w:rsidTr="00FD14CD">
        <w:trPr>
          <w:trHeight w:val="28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-1,5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184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1312,1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1137,4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1133,8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570,0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-742,1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-567,4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-563,8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20,0</w:t>
            </w:r>
          </w:p>
        </w:tc>
      </w:tr>
      <w:tr w:rsidR="006179FF" w:rsidRPr="00186CA0" w:rsidTr="00FD14CD">
        <w:trPr>
          <w:trHeight w:val="51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227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Образование, мол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gramStart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</w:t>
            </w:r>
            <w:proofErr w:type="gramEnd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361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4290,0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4922,0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4670,6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2854,3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-1435,7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66,5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-2067,7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-1816,3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FD1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6179FF" w:rsidRPr="00186CA0" w:rsidTr="00FD14CD">
        <w:trPr>
          <w:trHeight w:val="317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Обслуживание муниципального </w:t>
            </w: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долга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299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Межбюджтные</w:t>
            </w:r>
            <w:proofErr w:type="spellEnd"/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трансферты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337"/>
          <w:jc w:val="center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79FF" w:rsidRPr="00186CA0" w:rsidTr="00FD14CD">
        <w:trPr>
          <w:trHeight w:val="277"/>
          <w:jc w:val="center"/>
        </w:trPr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4290,0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4922,0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4670,6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2854,3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-1435,7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66,5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-2067,7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-1816,3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CA0" w:rsidRPr="00186CA0" w:rsidRDefault="00186CA0" w:rsidP="0018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86C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</w:tbl>
    <w:p w:rsidR="00186CA0" w:rsidRPr="00186CA0" w:rsidRDefault="00186CA0" w:rsidP="00186CA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63E75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012F">
        <w:rPr>
          <w:rFonts w:ascii="Times New Roman" w:hAnsi="Times New Roman" w:cs="Times New Roman"/>
          <w:sz w:val="28"/>
          <w:szCs w:val="28"/>
        </w:rPr>
        <w:t>В ведомственной структуре расходов бюджета на плановый период 2015 год расходы</w:t>
      </w:r>
      <w:r w:rsidR="008E6756">
        <w:rPr>
          <w:rFonts w:ascii="Times New Roman" w:hAnsi="Times New Roman" w:cs="Times New Roman"/>
          <w:sz w:val="28"/>
          <w:szCs w:val="28"/>
        </w:rPr>
        <w:t xml:space="preserve"> на функционирование органов исполнительной власти </w:t>
      </w:r>
      <w:r w:rsidR="001A5D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D14CD">
        <w:rPr>
          <w:rFonts w:ascii="Times New Roman" w:hAnsi="Times New Roman" w:cs="Times New Roman"/>
          <w:sz w:val="28"/>
          <w:szCs w:val="28"/>
        </w:rPr>
        <w:t>запланированы в размере</w:t>
      </w:r>
      <w:r w:rsidR="001A5D7B">
        <w:rPr>
          <w:rFonts w:ascii="Times New Roman" w:hAnsi="Times New Roman" w:cs="Times New Roman"/>
          <w:sz w:val="28"/>
          <w:szCs w:val="28"/>
        </w:rPr>
        <w:t xml:space="preserve"> 1639,9 тыс.</w:t>
      </w:r>
      <w:r w:rsidR="007A14F6">
        <w:rPr>
          <w:rFonts w:ascii="Times New Roman" w:hAnsi="Times New Roman" w:cs="Times New Roman"/>
          <w:sz w:val="28"/>
          <w:szCs w:val="28"/>
        </w:rPr>
        <w:t xml:space="preserve"> </w:t>
      </w:r>
      <w:r w:rsidR="001A5D7B">
        <w:rPr>
          <w:rFonts w:ascii="Times New Roman" w:hAnsi="Times New Roman" w:cs="Times New Roman"/>
          <w:sz w:val="28"/>
          <w:szCs w:val="28"/>
        </w:rPr>
        <w:t xml:space="preserve">рублей, что составляет 57,5% общего объема расходов. Прогнозируемое уменьшение данных расходов в сравнении с </w:t>
      </w:r>
      <w:r w:rsidR="007A14F6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="001A5D7B">
        <w:rPr>
          <w:rFonts w:ascii="Times New Roman" w:hAnsi="Times New Roman" w:cs="Times New Roman"/>
          <w:sz w:val="28"/>
          <w:szCs w:val="28"/>
        </w:rPr>
        <w:t>2014 год</w:t>
      </w:r>
      <w:r w:rsidR="007A14F6">
        <w:rPr>
          <w:rFonts w:ascii="Times New Roman" w:hAnsi="Times New Roman" w:cs="Times New Roman"/>
          <w:sz w:val="28"/>
          <w:szCs w:val="28"/>
        </w:rPr>
        <w:t>а</w:t>
      </w:r>
      <w:r w:rsidR="001A5D7B">
        <w:rPr>
          <w:rFonts w:ascii="Times New Roman" w:hAnsi="Times New Roman" w:cs="Times New Roman"/>
          <w:sz w:val="28"/>
          <w:szCs w:val="28"/>
        </w:rPr>
        <w:t xml:space="preserve"> </w:t>
      </w:r>
      <w:r w:rsidR="00B63E75">
        <w:rPr>
          <w:rFonts w:ascii="Times New Roman" w:hAnsi="Times New Roman" w:cs="Times New Roman"/>
          <w:sz w:val="28"/>
          <w:szCs w:val="28"/>
        </w:rPr>
        <w:t>на</w:t>
      </w:r>
      <w:r w:rsidR="001A5D7B">
        <w:rPr>
          <w:rFonts w:ascii="Times New Roman" w:hAnsi="Times New Roman" w:cs="Times New Roman"/>
          <w:sz w:val="28"/>
          <w:szCs w:val="28"/>
        </w:rPr>
        <w:t xml:space="preserve"> 327,6 тыс.</w:t>
      </w:r>
      <w:r w:rsidR="007A14F6">
        <w:rPr>
          <w:rFonts w:ascii="Times New Roman" w:hAnsi="Times New Roman" w:cs="Times New Roman"/>
          <w:sz w:val="28"/>
          <w:szCs w:val="28"/>
        </w:rPr>
        <w:t xml:space="preserve"> рублей, и аналогичными расходами 2013 года на 675,2 тыс. рублей.</w:t>
      </w:r>
      <w:r w:rsidR="00B63E75">
        <w:rPr>
          <w:rFonts w:ascii="Times New Roman" w:hAnsi="Times New Roman" w:cs="Times New Roman"/>
          <w:sz w:val="28"/>
          <w:szCs w:val="28"/>
        </w:rPr>
        <w:t xml:space="preserve"> </w:t>
      </w:r>
      <w:r w:rsidR="001A5D7B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</w:t>
      </w:r>
      <w:r w:rsidR="00B63E75">
        <w:rPr>
          <w:rFonts w:ascii="Times New Roman" w:hAnsi="Times New Roman" w:cs="Times New Roman"/>
          <w:sz w:val="28"/>
          <w:szCs w:val="28"/>
        </w:rPr>
        <w:t>снижение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B63E75">
        <w:rPr>
          <w:rFonts w:ascii="Times New Roman" w:hAnsi="Times New Roman" w:cs="Times New Roman"/>
          <w:sz w:val="28"/>
          <w:szCs w:val="28"/>
        </w:rPr>
        <w:t xml:space="preserve">на содержание культуры до 570,0 тыс. рублей с 1133,8 тыс. рублей или на </w:t>
      </w:r>
      <w:r w:rsidR="007A14F6">
        <w:rPr>
          <w:rFonts w:ascii="Times New Roman" w:hAnsi="Times New Roman" w:cs="Times New Roman"/>
          <w:sz w:val="28"/>
          <w:szCs w:val="28"/>
        </w:rPr>
        <w:t>49,7</w:t>
      </w:r>
      <w:r w:rsidR="00B63E75">
        <w:rPr>
          <w:rFonts w:ascii="Times New Roman" w:hAnsi="Times New Roman" w:cs="Times New Roman"/>
          <w:sz w:val="28"/>
          <w:szCs w:val="28"/>
        </w:rPr>
        <w:t>% в сравнении с плановым и</w:t>
      </w:r>
      <w:r w:rsidR="00FE5BF4">
        <w:rPr>
          <w:rFonts w:ascii="Times New Roman" w:hAnsi="Times New Roman" w:cs="Times New Roman"/>
          <w:sz w:val="28"/>
          <w:szCs w:val="28"/>
        </w:rPr>
        <w:t>с</w:t>
      </w:r>
      <w:r w:rsidR="00B63E75">
        <w:rPr>
          <w:rFonts w:ascii="Times New Roman" w:hAnsi="Times New Roman" w:cs="Times New Roman"/>
          <w:sz w:val="28"/>
          <w:szCs w:val="28"/>
        </w:rPr>
        <w:t>полнением 2014 года</w:t>
      </w:r>
      <w:r w:rsidR="007A14F6">
        <w:rPr>
          <w:rFonts w:ascii="Times New Roman" w:hAnsi="Times New Roman" w:cs="Times New Roman"/>
          <w:sz w:val="28"/>
          <w:szCs w:val="28"/>
        </w:rPr>
        <w:t xml:space="preserve"> и на 56,6% в сравнении с 2013годом.</w:t>
      </w:r>
      <w:r w:rsidR="00B63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9C1" w:rsidRDefault="00B63E75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о </w:t>
      </w:r>
      <w:r w:rsidR="0078271F">
        <w:rPr>
          <w:rFonts w:ascii="Times New Roman" w:hAnsi="Times New Roman" w:cs="Times New Roman"/>
          <w:sz w:val="28"/>
          <w:szCs w:val="28"/>
        </w:rPr>
        <w:t>разделу</w:t>
      </w:r>
      <w:r w:rsidR="00140D7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</w:t>
      </w:r>
      <w:r w:rsidR="0078271F">
        <w:rPr>
          <w:rFonts w:ascii="Times New Roman" w:hAnsi="Times New Roman" w:cs="Times New Roman"/>
          <w:sz w:val="28"/>
          <w:szCs w:val="28"/>
        </w:rPr>
        <w:t xml:space="preserve"> безопасность и правоохранительная деятельность</w:t>
      </w:r>
      <w:r w:rsidR="00DA5C1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расходы на 2015 год запланированы</w:t>
      </w:r>
      <w:r w:rsidR="00FE5BF4">
        <w:rPr>
          <w:rFonts w:ascii="Times New Roman" w:hAnsi="Times New Roman" w:cs="Times New Roman"/>
          <w:sz w:val="28"/>
          <w:szCs w:val="28"/>
        </w:rPr>
        <w:t xml:space="preserve"> в размере 26,5 тыс. рублей, что на 3,1 тыс. рублей меньше планируемого исполнения 2014 года.</w:t>
      </w:r>
      <w:r w:rsidR="00C343EB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Вместе с тем, в 201</w:t>
      </w:r>
      <w:r w:rsidR="002969C1">
        <w:rPr>
          <w:rFonts w:ascii="Times New Roman" w:hAnsi="Times New Roman" w:cs="Times New Roman"/>
          <w:sz w:val="28"/>
          <w:szCs w:val="28"/>
        </w:rPr>
        <w:t>5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году планируется </w:t>
      </w:r>
      <w:r w:rsidR="00FE5BF4">
        <w:rPr>
          <w:rFonts w:ascii="Times New Roman" w:hAnsi="Times New Roman" w:cs="Times New Roman"/>
          <w:sz w:val="28"/>
          <w:szCs w:val="28"/>
        </w:rPr>
        <w:t>увеличение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расходов по отношению к ожидаемому исполнению</w:t>
      </w:r>
      <w:r w:rsidR="0078271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201</w:t>
      </w:r>
      <w:r w:rsidR="00FE5BF4">
        <w:rPr>
          <w:rFonts w:ascii="Times New Roman" w:hAnsi="Times New Roman" w:cs="Times New Roman"/>
          <w:sz w:val="28"/>
          <w:szCs w:val="28"/>
        </w:rPr>
        <w:t>4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года по следующим разделам:</w:t>
      </w: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17,6</w:t>
      </w:r>
      <w:r w:rsidR="0087045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119,5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AE3773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40D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140D74">
        <w:rPr>
          <w:rFonts w:ascii="Times New Roman" w:hAnsi="Times New Roman" w:cs="Times New Roman"/>
          <w:sz w:val="28"/>
          <w:szCs w:val="28"/>
        </w:rPr>
        <w:t xml:space="preserve">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413,7</w:t>
      </w:r>
      <w:r w:rsidR="0078271F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E525DA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2338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</w:t>
      </w:r>
      <w:r w:rsidR="00233880">
        <w:rPr>
          <w:rFonts w:ascii="Times New Roman" w:hAnsi="Times New Roman" w:cs="Times New Roman"/>
          <w:sz w:val="28"/>
          <w:szCs w:val="28"/>
        </w:rPr>
        <w:t>иально-культурного направления,</w:t>
      </w:r>
      <w:r w:rsidR="00D8301C">
        <w:rPr>
          <w:rFonts w:ascii="Times New Roman" w:hAnsi="Times New Roman" w:cs="Times New Roman"/>
          <w:sz w:val="28"/>
          <w:szCs w:val="28"/>
        </w:rPr>
        <w:t xml:space="preserve"> национальной экономики</w:t>
      </w:r>
      <w:r w:rsidR="00233880">
        <w:rPr>
          <w:rFonts w:ascii="Times New Roman" w:hAnsi="Times New Roman" w:cs="Times New Roman"/>
          <w:sz w:val="28"/>
          <w:szCs w:val="28"/>
        </w:rPr>
        <w:t xml:space="preserve"> и общегосударственных вопросов</w:t>
      </w:r>
      <w:r w:rsidR="00E525DA">
        <w:rPr>
          <w:rFonts w:ascii="Times New Roman" w:hAnsi="Times New Roman" w:cs="Times New Roman"/>
          <w:sz w:val="28"/>
          <w:szCs w:val="28"/>
        </w:rPr>
        <w:t>.</w:t>
      </w:r>
    </w:p>
    <w:p w:rsidR="00B4543D" w:rsidRPr="009A7EA1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Расходная часть бюджета обеспечивает выполнение  закрепленных законодательством полномочий</w:t>
      </w:r>
      <w:r w:rsidR="007E79F5">
        <w:rPr>
          <w:rFonts w:ascii="Times New Roman" w:hAnsi="Times New Roman" w:cs="Times New Roman"/>
          <w:sz w:val="28"/>
          <w:szCs w:val="28"/>
        </w:rPr>
        <w:t xml:space="preserve"> в рамках планируемых расходных обязательств.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ст.169 БК РФ не предоставлен утвержденный  Порядок составления проекта бюджета сельского поселения.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ч.4 ст.169 БК РФ и п.1 ст.16 Положения о бюджетном процессе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AE377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проект бюджета составлен на один год (очередной 2015 финансовый год). </w:t>
      </w:r>
    </w:p>
    <w:p w:rsidR="00677641" w:rsidRDefault="00677641" w:rsidP="006776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641" w:rsidRDefault="00677641" w:rsidP="006776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Выводы и предложения</w:t>
      </w:r>
    </w:p>
    <w:p w:rsidR="00677641" w:rsidRDefault="00677641" w:rsidP="006776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77641" w:rsidRPr="000F3B38" w:rsidRDefault="00677641" w:rsidP="0067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Проектом решения предлагается утвердить доходы бюджета сельского поселения на 2015 год в общем объеме назначений доходной части бюджета 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2854,3 тыс. руб., что на 1368,0 </w:t>
      </w:r>
      <w:proofErr w:type="spellStart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ублей</w:t>
      </w:r>
      <w:proofErr w:type="spellEnd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или на 32,4%, </w:t>
      </w:r>
      <w:bookmarkStart w:id="0" w:name="_GoBack"/>
      <w:bookmarkEnd w:id="0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ниже фактически полученных доходов за 2013 год  </w:t>
      </w:r>
      <w:r w:rsidR="007E79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ниже </w:t>
      </w:r>
      <w:r w:rsidR="00D038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ожидаемого исполнения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доходов бюджета 2014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9F10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1804,5 тыс. руб. или на 38,7% 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Расходная часть бюджета  планируется в размере 2854,3 тыс. руб., что на 1435,7 тыс. руб., или на 33,5 %, меньше чем исполнены расходы 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бюджета в 2013 году или меньше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38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1816,3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proofErr w:type="gramStart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ожидаемой оценки исполнения бюджета на 2014 год. 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Уровень поступления межбюджетных трансфертов в планируемом 2015 году по сравнению с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ожидаемой оценк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исполнения бюджета на 2014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уменьшен  на 1686,9 тыс. руб.</w:t>
      </w:r>
      <w:r w:rsidRPr="000F3B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7641" w:rsidRDefault="00677641" w:rsidP="006776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Источниками финансирования дефицита бюджета, в соответствии со ст. 96 БК РФ являются кредиты, полученные в кредитных организациях, бюджетные кредиты и остатки на банковских счетах. </w:t>
      </w:r>
    </w:p>
    <w:p w:rsidR="00677641" w:rsidRDefault="00677641" w:rsidP="006776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объем предусмотренных проектом бюджета на 2015 год расходов соответствует суммарному объему доходов и поступлений источников финансирования его дефицита, что соответствует принципу сбалансированности бюджета (ст. 33 БК РФ).</w:t>
      </w:r>
    </w:p>
    <w:p w:rsidR="00AE3773" w:rsidRDefault="00677641" w:rsidP="00AE37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2.Проектом  бюджета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77641" w:rsidRDefault="00677641" w:rsidP="00AE37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 с перечнем кодов вида и подвидов  доходов  (ст. 20 БК РФ);</w:t>
      </w:r>
    </w:p>
    <w:p w:rsidR="00677641" w:rsidRDefault="00677641" w:rsidP="00AE3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–перечень главных администраторов источников финансирования дефицита бюджета (ст.23 БК РФ);</w:t>
      </w:r>
    </w:p>
    <w:p w:rsidR="00677641" w:rsidRDefault="00677641" w:rsidP="00AE3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(ст. 21 БК РФ);</w:t>
      </w:r>
    </w:p>
    <w:p w:rsidR="00677641" w:rsidRDefault="00677641" w:rsidP="00AE3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3.Предельный объем муниципального долга – 70,0 тыс. руб., что не противоречит ч.1 ст.107 БК РФ в части того, что предельный объем муниципального долга не превышает утвержденный годовой объем доходов без учета утвержденного объема безвозмездных поступлений</w:t>
      </w:r>
    </w:p>
    <w:p w:rsidR="00677641" w:rsidRDefault="00677641" w:rsidP="00677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4.Р</w:t>
      </w:r>
      <w:r>
        <w:rPr>
          <w:rFonts w:ascii="Times New Roman" w:hAnsi="Times New Roman" w:cs="Times New Roman"/>
          <w:sz w:val="28"/>
          <w:szCs w:val="28"/>
        </w:rPr>
        <w:t xml:space="preserve">азмер резервного фонда утвержден в сумме 5,0 тыс. руб.  что составляет 0,2 %, от общего объема расходов и не превышает 3% объема расходов установленного ст.  81 БК РФ. 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5.Уменьшение доходной части бюджета связано с уменьшением поступлений безвозмездных поступлений (дотаций, субвенций, субсидий) на 1686,9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 к </w:t>
      </w:r>
      <w:r w:rsidR="002C69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ожидаемому исполнению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2014 году или  их снижение к 2013 году на 922,3 тыс. руб.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6.На 2015 год поселением не соблюден планируемый принцип формирования бюджета программным методом, который предусматривался Основными направлениями бюджетной и налоговой политикой поселения на 2015-2017 годы 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7.Предоставленный на утверждение «Индикативный план социально-экономического развития Славянского городского поселения на 2015 год», характеризует социально-экономическое развитие поселения и  показывает рост и стабильность работы предприятий, а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от 10.11.2014 года № 134 «Среднесрочный финансовый план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на 2015-2017 годы» является связывающим звеном между прогнозом социально-экономического развития и бюджетом 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очередной финансовый год, в котором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отражены основные показатели доходов и расходов бюджета на очередной финансовый год</w:t>
      </w:r>
      <w:r w:rsidR="002C6974">
        <w:rPr>
          <w:rFonts w:ascii="Times New Roman" w:hAnsi="Times New Roman" w:cs="Times New Roman"/>
          <w:bCs/>
          <w:sz w:val="28"/>
          <w:szCs w:val="28"/>
        </w:rPr>
        <w:t>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плановый период 201</w:t>
      </w:r>
      <w:r w:rsidR="002C6974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-2017 годов. 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8.Нарушен порядок предоставления проекта бюджета поселения в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срок до 15 ноября одновременно с заключением о публичных слушаниях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п.10 ст. 16 Положение о бюджетном процессе)</w:t>
      </w:r>
    </w:p>
    <w:p w:rsidR="00677641" w:rsidRDefault="00677641" w:rsidP="006776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Контрольно-счетной палаты все перечисленные параметры проекта бюджета на 2015 год не превышают предельные размеры, установленные БК РФ, проект бюджета можно охарактеризовать как сбалансированный.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Контрольно-счетная палата предлагает внести на рассмотрение и утверждение Проект решения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2015 год» в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поселения.</w:t>
      </w: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641" w:rsidRDefault="00677641" w:rsidP="00677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69C1" w:rsidRDefault="002969C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CB9" w:rsidRDefault="00600CB9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600CB9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4E0" w:rsidRPr="009A7EA1" w:rsidRDefault="00BB24E0" w:rsidP="00600CB9">
      <w:pPr>
        <w:spacing w:after="0" w:line="240" w:lineRule="auto"/>
        <w:ind w:right="-567" w:hanging="284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0CB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969C1">
        <w:rPr>
          <w:rFonts w:ascii="Times New Roman" w:hAnsi="Times New Roman" w:cs="Times New Roman"/>
          <w:sz w:val="28"/>
          <w:szCs w:val="28"/>
        </w:rPr>
        <w:t>Л.Н Миронова</w:t>
      </w:r>
    </w:p>
    <w:sectPr w:rsidR="00BB24E0" w:rsidRPr="009A7EA1" w:rsidSect="00A56AF7">
      <w:footerReference w:type="default" r:id="rId11"/>
      <w:pgSz w:w="11906" w:h="16838"/>
      <w:pgMar w:top="1134" w:right="1133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FC5" w:rsidRDefault="00B83FC5" w:rsidP="00D27652">
      <w:pPr>
        <w:spacing w:after="0" w:line="240" w:lineRule="auto"/>
      </w:pPr>
      <w:r>
        <w:separator/>
      </w:r>
    </w:p>
  </w:endnote>
  <w:endnote w:type="continuationSeparator" w:id="0">
    <w:p w:rsidR="00B83FC5" w:rsidRDefault="00B83FC5" w:rsidP="00D2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842144"/>
      <w:docPartObj>
        <w:docPartGallery w:val="Page Numbers (Bottom of Page)"/>
        <w:docPartUnique/>
      </w:docPartObj>
    </w:sdtPr>
    <w:sdtContent>
      <w:p w:rsidR="00A56AF7" w:rsidRDefault="00A56AF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344">
          <w:rPr>
            <w:noProof/>
          </w:rPr>
          <w:t>12</w:t>
        </w:r>
        <w:r>
          <w:fldChar w:fldCharType="end"/>
        </w:r>
      </w:p>
    </w:sdtContent>
  </w:sdt>
  <w:p w:rsidR="00A56AF7" w:rsidRDefault="00A56A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FC5" w:rsidRDefault="00B83FC5" w:rsidP="00D27652">
      <w:pPr>
        <w:spacing w:after="0" w:line="240" w:lineRule="auto"/>
      </w:pPr>
      <w:r>
        <w:separator/>
      </w:r>
    </w:p>
  </w:footnote>
  <w:footnote w:type="continuationSeparator" w:id="0">
    <w:p w:rsidR="00B83FC5" w:rsidRDefault="00B83FC5" w:rsidP="00D27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32E0D"/>
    <w:multiLevelType w:val="hybridMultilevel"/>
    <w:tmpl w:val="B8229792"/>
    <w:lvl w:ilvl="0" w:tplc="A5EA7B24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6660"/>
    <w:rsid w:val="00017D58"/>
    <w:rsid w:val="00034861"/>
    <w:rsid w:val="00035D68"/>
    <w:rsid w:val="00036E81"/>
    <w:rsid w:val="000404C1"/>
    <w:rsid w:val="00067333"/>
    <w:rsid w:val="000676B4"/>
    <w:rsid w:val="00075A93"/>
    <w:rsid w:val="00081A42"/>
    <w:rsid w:val="00093300"/>
    <w:rsid w:val="000B3CE8"/>
    <w:rsid w:val="000B5A3E"/>
    <w:rsid w:val="000D6D20"/>
    <w:rsid w:val="000E3BD9"/>
    <w:rsid w:val="000E5E39"/>
    <w:rsid w:val="000F34D9"/>
    <w:rsid w:val="00101DE3"/>
    <w:rsid w:val="001117C5"/>
    <w:rsid w:val="0011231E"/>
    <w:rsid w:val="001255CA"/>
    <w:rsid w:val="001269AF"/>
    <w:rsid w:val="00130418"/>
    <w:rsid w:val="001406E4"/>
    <w:rsid w:val="00140D74"/>
    <w:rsid w:val="0015795E"/>
    <w:rsid w:val="0016039F"/>
    <w:rsid w:val="00164936"/>
    <w:rsid w:val="00167AA2"/>
    <w:rsid w:val="00186CA0"/>
    <w:rsid w:val="001A5D7B"/>
    <w:rsid w:val="001B0A3A"/>
    <w:rsid w:val="001B5257"/>
    <w:rsid w:val="001C30FD"/>
    <w:rsid w:val="001C5070"/>
    <w:rsid w:val="001D3394"/>
    <w:rsid w:val="001E192D"/>
    <w:rsid w:val="001E6CBD"/>
    <w:rsid w:val="001E772A"/>
    <w:rsid w:val="0021669E"/>
    <w:rsid w:val="00222827"/>
    <w:rsid w:val="00233880"/>
    <w:rsid w:val="00246CE8"/>
    <w:rsid w:val="0025451E"/>
    <w:rsid w:val="00255AAC"/>
    <w:rsid w:val="00261651"/>
    <w:rsid w:val="00267C1C"/>
    <w:rsid w:val="002969C1"/>
    <w:rsid w:val="002A5843"/>
    <w:rsid w:val="002B29AB"/>
    <w:rsid w:val="002B53EE"/>
    <w:rsid w:val="002C6974"/>
    <w:rsid w:val="002D4CD8"/>
    <w:rsid w:val="002D7E16"/>
    <w:rsid w:val="00303C9F"/>
    <w:rsid w:val="003047F1"/>
    <w:rsid w:val="00316E19"/>
    <w:rsid w:val="00321C41"/>
    <w:rsid w:val="00324469"/>
    <w:rsid w:val="003401AF"/>
    <w:rsid w:val="00346464"/>
    <w:rsid w:val="003559C5"/>
    <w:rsid w:val="003657C5"/>
    <w:rsid w:val="00365ED8"/>
    <w:rsid w:val="0037699F"/>
    <w:rsid w:val="003815DE"/>
    <w:rsid w:val="00386630"/>
    <w:rsid w:val="003872B8"/>
    <w:rsid w:val="00395A11"/>
    <w:rsid w:val="0039646F"/>
    <w:rsid w:val="00396AA8"/>
    <w:rsid w:val="00397B5E"/>
    <w:rsid w:val="003A4FCF"/>
    <w:rsid w:val="003C2282"/>
    <w:rsid w:val="003C36C4"/>
    <w:rsid w:val="003D71BF"/>
    <w:rsid w:val="003F1473"/>
    <w:rsid w:val="003F4D26"/>
    <w:rsid w:val="00410ACA"/>
    <w:rsid w:val="00410B97"/>
    <w:rsid w:val="0041221C"/>
    <w:rsid w:val="004126FB"/>
    <w:rsid w:val="004166C1"/>
    <w:rsid w:val="004217BB"/>
    <w:rsid w:val="00424014"/>
    <w:rsid w:val="00430829"/>
    <w:rsid w:val="00430869"/>
    <w:rsid w:val="00432BDB"/>
    <w:rsid w:val="004362DE"/>
    <w:rsid w:val="0044166D"/>
    <w:rsid w:val="00442E01"/>
    <w:rsid w:val="00463621"/>
    <w:rsid w:val="004642F2"/>
    <w:rsid w:val="00470244"/>
    <w:rsid w:val="004739EE"/>
    <w:rsid w:val="0048089F"/>
    <w:rsid w:val="00486946"/>
    <w:rsid w:val="004A4C2C"/>
    <w:rsid w:val="004A5382"/>
    <w:rsid w:val="004A5B88"/>
    <w:rsid w:val="004B51E7"/>
    <w:rsid w:val="004C31C6"/>
    <w:rsid w:val="004C47C4"/>
    <w:rsid w:val="004C6451"/>
    <w:rsid w:val="004D0A73"/>
    <w:rsid w:val="004D1624"/>
    <w:rsid w:val="004D46FE"/>
    <w:rsid w:val="004F54F4"/>
    <w:rsid w:val="00500262"/>
    <w:rsid w:val="00506E3A"/>
    <w:rsid w:val="005147C8"/>
    <w:rsid w:val="005342F2"/>
    <w:rsid w:val="005558BD"/>
    <w:rsid w:val="00555E23"/>
    <w:rsid w:val="00565748"/>
    <w:rsid w:val="005716B2"/>
    <w:rsid w:val="0057546F"/>
    <w:rsid w:val="005937BD"/>
    <w:rsid w:val="00593C0F"/>
    <w:rsid w:val="005A13BC"/>
    <w:rsid w:val="005A28C9"/>
    <w:rsid w:val="005D0148"/>
    <w:rsid w:val="005E71A4"/>
    <w:rsid w:val="005F0F53"/>
    <w:rsid w:val="00600CB9"/>
    <w:rsid w:val="006014E4"/>
    <w:rsid w:val="006143F1"/>
    <w:rsid w:val="00615FB9"/>
    <w:rsid w:val="006179FF"/>
    <w:rsid w:val="00625D82"/>
    <w:rsid w:val="00631F8F"/>
    <w:rsid w:val="00633912"/>
    <w:rsid w:val="00636A63"/>
    <w:rsid w:val="00647998"/>
    <w:rsid w:val="00647C37"/>
    <w:rsid w:val="0065054C"/>
    <w:rsid w:val="00662FE7"/>
    <w:rsid w:val="00676DFE"/>
    <w:rsid w:val="00677641"/>
    <w:rsid w:val="006853A2"/>
    <w:rsid w:val="00696C0D"/>
    <w:rsid w:val="006B312E"/>
    <w:rsid w:val="006B7C63"/>
    <w:rsid w:val="006C26A7"/>
    <w:rsid w:val="006D07F9"/>
    <w:rsid w:val="006D495B"/>
    <w:rsid w:val="006D5AE7"/>
    <w:rsid w:val="006F5400"/>
    <w:rsid w:val="007033AB"/>
    <w:rsid w:val="0070659C"/>
    <w:rsid w:val="00706D91"/>
    <w:rsid w:val="00712E48"/>
    <w:rsid w:val="00713F63"/>
    <w:rsid w:val="007201E8"/>
    <w:rsid w:val="007252B2"/>
    <w:rsid w:val="00727F44"/>
    <w:rsid w:val="00733533"/>
    <w:rsid w:val="007336EE"/>
    <w:rsid w:val="00737368"/>
    <w:rsid w:val="007439BF"/>
    <w:rsid w:val="00745794"/>
    <w:rsid w:val="00751F35"/>
    <w:rsid w:val="0075551D"/>
    <w:rsid w:val="00756561"/>
    <w:rsid w:val="0075673D"/>
    <w:rsid w:val="00761667"/>
    <w:rsid w:val="00762128"/>
    <w:rsid w:val="00771644"/>
    <w:rsid w:val="0078271F"/>
    <w:rsid w:val="007836BE"/>
    <w:rsid w:val="00791130"/>
    <w:rsid w:val="007A1480"/>
    <w:rsid w:val="007A14F6"/>
    <w:rsid w:val="007B0FB8"/>
    <w:rsid w:val="007B1F15"/>
    <w:rsid w:val="007B37CB"/>
    <w:rsid w:val="007B64A8"/>
    <w:rsid w:val="007C2291"/>
    <w:rsid w:val="007C2523"/>
    <w:rsid w:val="007D7A0C"/>
    <w:rsid w:val="007E1D35"/>
    <w:rsid w:val="007E4414"/>
    <w:rsid w:val="007E79F5"/>
    <w:rsid w:val="007F0109"/>
    <w:rsid w:val="007F5DBA"/>
    <w:rsid w:val="00802C97"/>
    <w:rsid w:val="00832870"/>
    <w:rsid w:val="008353F2"/>
    <w:rsid w:val="00842667"/>
    <w:rsid w:val="00860816"/>
    <w:rsid w:val="00860F0A"/>
    <w:rsid w:val="0086226A"/>
    <w:rsid w:val="0087045E"/>
    <w:rsid w:val="00871BC4"/>
    <w:rsid w:val="0088175B"/>
    <w:rsid w:val="00881D47"/>
    <w:rsid w:val="008A321A"/>
    <w:rsid w:val="008B6454"/>
    <w:rsid w:val="008C5949"/>
    <w:rsid w:val="008D0341"/>
    <w:rsid w:val="008D4042"/>
    <w:rsid w:val="008D4C66"/>
    <w:rsid w:val="008E4EEA"/>
    <w:rsid w:val="008E579E"/>
    <w:rsid w:val="008E6756"/>
    <w:rsid w:val="008F0CFC"/>
    <w:rsid w:val="008F525E"/>
    <w:rsid w:val="008F7C61"/>
    <w:rsid w:val="00905E68"/>
    <w:rsid w:val="00910188"/>
    <w:rsid w:val="00920795"/>
    <w:rsid w:val="00935B18"/>
    <w:rsid w:val="0094043A"/>
    <w:rsid w:val="00944FB2"/>
    <w:rsid w:val="00953344"/>
    <w:rsid w:val="00953C75"/>
    <w:rsid w:val="009606E2"/>
    <w:rsid w:val="00974691"/>
    <w:rsid w:val="009770E6"/>
    <w:rsid w:val="009806AF"/>
    <w:rsid w:val="00985614"/>
    <w:rsid w:val="00997CE4"/>
    <w:rsid w:val="009A1173"/>
    <w:rsid w:val="009A7EA1"/>
    <w:rsid w:val="009B4A27"/>
    <w:rsid w:val="009C3A4B"/>
    <w:rsid w:val="009C6D33"/>
    <w:rsid w:val="009D1148"/>
    <w:rsid w:val="009D2DA8"/>
    <w:rsid w:val="009D35B8"/>
    <w:rsid w:val="009E24FD"/>
    <w:rsid w:val="009E3513"/>
    <w:rsid w:val="009E70D7"/>
    <w:rsid w:val="009F109B"/>
    <w:rsid w:val="00A107CA"/>
    <w:rsid w:val="00A121A3"/>
    <w:rsid w:val="00A136E8"/>
    <w:rsid w:val="00A417C1"/>
    <w:rsid w:val="00A52821"/>
    <w:rsid w:val="00A56AF7"/>
    <w:rsid w:val="00A92916"/>
    <w:rsid w:val="00A92DB9"/>
    <w:rsid w:val="00A97E8D"/>
    <w:rsid w:val="00AA1196"/>
    <w:rsid w:val="00AB1A83"/>
    <w:rsid w:val="00AB5358"/>
    <w:rsid w:val="00AB7309"/>
    <w:rsid w:val="00AC0EB0"/>
    <w:rsid w:val="00AD637F"/>
    <w:rsid w:val="00AD6E8F"/>
    <w:rsid w:val="00AD7AC1"/>
    <w:rsid w:val="00AE3773"/>
    <w:rsid w:val="00AE5906"/>
    <w:rsid w:val="00AF52C2"/>
    <w:rsid w:val="00AF7384"/>
    <w:rsid w:val="00B10446"/>
    <w:rsid w:val="00B1441E"/>
    <w:rsid w:val="00B16C9B"/>
    <w:rsid w:val="00B17501"/>
    <w:rsid w:val="00B30B09"/>
    <w:rsid w:val="00B4543D"/>
    <w:rsid w:val="00B616A9"/>
    <w:rsid w:val="00B63E75"/>
    <w:rsid w:val="00B771D6"/>
    <w:rsid w:val="00B83FC5"/>
    <w:rsid w:val="00BA34FE"/>
    <w:rsid w:val="00BB24E0"/>
    <w:rsid w:val="00BC56DF"/>
    <w:rsid w:val="00BD7245"/>
    <w:rsid w:val="00BF4A9B"/>
    <w:rsid w:val="00C10201"/>
    <w:rsid w:val="00C12393"/>
    <w:rsid w:val="00C15121"/>
    <w:rsid w:val="00C1647C"/>
    <w:rsid w:val="00C17905"/>
    <w:rsid w:val="00C17CC5"/>
    <w:rsid w:val="00C343EB"/>
    <w:rsid w:val="00C35EC5"/>
    <w:rsid w:val="00C373C3"/>
    <w:rsid w:val="00C4047C"/>
    <w:rsid w:val="00C472AA"/>
    <w:rsid w:val="00C47E12"/>
    <w:rsid w:val="00C5221A"/>
    <w:rsid w:val="00C523B9"/>
    <w:rsid w:val="00C663B8"/>
    <w:rsid w:val="00C73EA9"/>
    <w:rsid w:val="00C75FFD"/>
    <w:rsid w:val="00C84C71"/>
    <w:rsid w:val="00C90DB1"/>
    <w:rsid w:val="00C95AD9"/>
    <w:rsid w:val="00C95D0A"/>
    <w:rsid w:val="00CA09CF"/>
    <w:rsid w:val="00CA26D4"/>
    <w:rsid w:val="00CA5286"/>
    <w:rsid w:val="00CB2090"/>
    <w:rsid w:val="00CB5652"/>
    <w:rsid w:val="00CD596A"/>
    <w:rsid w:val="00CE3077"/>
    <w:rsid w:val="00D037D6"/>
    <w:rsid w:val="00D03840"/>
    <w:rsid w:val="00D04596"/>
    <w:rsid w:val="00D05D57"/>
    <w:rsid w:val="00D1012F"/>
    <w:rsid w:val="00D10405"/>
    <w:rsid w:val="00D1068E"/>
    <w:rsid w:val="00D119CA"/>
    <w:rsid w:val="00D13BF9"/>
    <w:rsid w:val="00D1586B"/>
    <w:rsid w:val="00D27652"/>
    <w:rsid w:val="00D3544D"/>
    <w:rsid w:val="00D35EC7"/>
    <w:rsid w:val="00D36E89"/>
    <w:rsid w:val="00D5008B"/>
    <w:rsid w:val="00D557AC"/>
    <w:rsid w:val="00D63E42"/>
    <w:rsid w:val="00D8148E"/>
    <w:rsid w:val="00D8301C"/>
    <w:rsid w:val="00D97E0D"/>
    <w:rsid w:val="00DA22A0"/>
    <w:rsid w:val="00DA5C17"/>
    <w:rsid w:val="00DB15E0"/>
    <w:rsid w:val="00DC041A"/>
    <w:rsid w:val="00DC1953"/>
    <w:rsid w:val="00DC672D"/>
    <w:rsid w:val="00DD19FB"/>
    <w:rsid w:val="00DD58EF"/>
    <w:rsid w:val="00DD6193"/>
    <w:rsid w:val="00DD7E53"/>
    <w:rsid w:val="00DF0A9D"/>
    <w:rsid w:val="00DF44C1"/>
    <w:rsid w:val="00E04D02"/>
    <w:rsid w:val="00E05941"/>
    <w:rsid w:val="00E21DD7"/>
    <w:rsid w:val="00E24647"/>
    <w:rsid w:val="00E4049E"/>
    <w:rsid w:val="00E437D4"/>
    <w:rsid w:val="00E468DA"/>
    <w:rsid w:val="00E525DA"/>
    <w:rsid w:val="00E554E7"/>
    <w:rsid w:val="00E57B5E"/>
    <w:rsid w:val="00E62188"/>
    <w:rsid w:val="00E63375"/>
    <w:rsid w:val="00E67B68"/>
    <w:rsid w:val="00E830E2"/>
    <w:rsid w:val="00E956AE"/>
    <w:rsid w:val="00EA2F50"/>
    <w:rsid w:val="00EB0FF3"/>
    <w:rsid w:val="00ED6DFE"/>
    <w:rsid w:val="00EF1033"/>
    <w:rsid w:val="00EF5BA5"/>
    <w:rsid w:val="00F04E1C"/>
    <w:rsid w:val="00F12D48"/>
    <w:rsid w:val="00F3542B"/>
    <w:rsid w:val="00F51272"/>
    <w:rsid w:val="00F7047D"/>
    <w:rsid w:val="00F820D8"/>
    <w:rsid w:val="00F87141"/>
    <w:rsid w:val="00F90AC3"/>
    <w:rsid w:val="00F911D3"/>
    <w:rsid w:val="00F9245D"/>
    <w:rsid w:val="00F96055"/>
    <w:rsid w:val="00F96497"/>
    <w:rsid w:val="00FA6664"/>
    <w:rsid w:val="00FA6BE4"/>
    <w:rsid w:val="00FC264D"/>
    <w:rsid w:val="00FC5146"/>
    <w:rsid w:val="00FD14CD"/>
    <w:rsid w:val="00FD6267"/>
    <w:rsid w:val="00FE4482"/>
    <w:rsid w:val="00FE5BF4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590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27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7652"/>
  </w:style>
  <w:style w:type="paragraph" w:styleId="a9">
    <w:name w:val="footer"/>
    <w:basedOn w:val="a"/>
    <w:link w:val="aa"/>
    <w:uiPriority w:val="99"/>
    <w:unhideWhenUsed/>
    <w:rsid w:val="00D27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76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Word_97-20031.doc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6D976-A419-4534-A52B-0C920828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</Pages>
  <Words>3866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142</cp:revision>
  <cp:lastPrinted>2015-01-05T08:03:00Z</cp:lastPrinted>
  <dcterms:created xsi:type="dcterms:W3CDTF">2012-11-22T13:49:00Z</dcterms:created>
  <dcterms:modified xsi:type="dcterms:W3CDTF">2015-01-05T08:04:00Z</dcterms:modified>
</cp:coreProperties>
</file>